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30" w:rsidRDefault="00B52930" w:rsidP="00B529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B52930" w:rsidRDefault="00B52930" w:rsidP="00B529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B52930" w:rsidRDefault="00B52930" w:rsidP="00B529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B52930" w:rsidRDefault="00B52930" w:rsidP="00B529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B52930" w:rsidRDefault="00B52930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B52930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B52930" w:rsidP="00B529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B52930" w:rsidRDefault="00B52930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683B7A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25.03.2024 г. </w:t>
      </w:r>
      <w:r w:rsidR="00B52930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57F09">
        <w:rPr>
          <w:rFonts w:ascii="Times New Roman" w:hAnsi="Times New Roman"/>
          <w:sz w:val="28"/>
          <w:szCs w:val="28"/>
          <w:lang w:eastAsia="ar-SA"/>
        </w:rPr>
        <w:t xml:space="preserve"> 12/35</w:t>
      </w:r>
    </w:p>
    <w:p w:rsidR="00683B7A" w:rsidRDefault="00683B7A" w:rsidP="00B5293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52930" w:rsidRDefault="00B52930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B52930" w:rsidRDefault="00B52930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B52930" w:rsidP="00B52930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 xml:space="preserve">,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B52930" w:rsidRDefault="00B52930" w:rsidP="00B52930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1. 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1.)Внести изменения в графическую часть Правил землепользования и застройки Зоркинского муниципального образования в отношении территориальной зоны Р-4 (Зона акваторий), расположенной за границами населенных пунктов Зоркинского муниципального образования отнеся к территории, на которую градостроительный регламент не распространяется (Земли водного фонда).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2.)Внести изменения в графическую часть Правил землепользования и застройки Зоркинского муниципального образования в отношении территориальной зоны Р-6 (Зона лесного фонда), отнеся к территории, на которую градостроительный регламент не распространяется (Земли лесного фонда).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3.)Внести изменения в графическую часть Правил землепользования и застройки Зоркинского муниципального образования в отношении территориальной зоны СХН-1 (Зона сельскохозяйственного назначения) расположенной за границами населенных пунктов Зоркинского муниципального образования отнеся к территории, на которую </w:t>
      </w:r>
      <w:r>
        <w:rPr>
          <w:rFonts w:ascii="Times New Roman" w:hAnsi="Times New Roman"/>
          <w:sz w:val="28"/>
          <w:szCs w:val="28"/>
        </w:rPr>
        <w:lastRenderedPageBreak/>
        <w:t>градостроительный регламент не распространяется (Земли сельскохозяйственного назначения).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4.)Внести изменения в текстовую часть Правил землепользования и застройки Зоркинского муниципального образования, а именно: добавить информацию предусмотренную законодательством Российской Федерации о территориях, на которые градостроительный регламент не распространяется.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5.)Внести изменения в текстовую часть Правил землепользования и застройки Зоркинского муниципального образования, а именно: по всему тексту удалить всю информацию о территориальной зоне Р-6 (Зона лесного фонда), ОП (Территории общего пользования).</w:t>
      </w:r>
    </w:p>
    <w:p w:rsidR="003E53AC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6.) Внести изменения в текстовую часть Правил землепользования и застройки Зоркинского муниципального образования, а именно: отнести</w:t>
      </w:r>
      <w:r w:rsidR="003E53AC">
        <w:rPr>
          <w:rFonts w:ascii="Times New Roman" w:hAnsi="Times New Roman"/>
          <w:sz w:val="28"/>
          <w:szCs w:val="28"/>
        </w:rPr>
        <w:t xml:space="preserve"> к основному </w:t>
      </w:r>
      <w:r>
        <w:rPr>
          <w:rFonts w:ascii="Times New Roman" w:hAnsi="Times New Roman"/>
          <w:sz w:val="28"/>
          <w:szCs w:val="28"/>
        </w:rPr>
        <w:t xml:space="preserve"> вид</w:t>
      </w:r>
      <w:r w:rsidR="003E53A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</w:t>
      </w:r>
      <w:r w:rsidR="003E53AC">
        <w:rPr>
          <w:rFonts w:ascii="Times New Roman" w:hAnsi="Times New Roman"/>
          <w:sz w:val="28"/>
          <w:szCs w:val="28"/>
        </w:rPr>
        <w:t xml:space="preserve"> виды разрешенного использования в территориальной зоне СХ-2 </w:t>
      </w:r>
      <w:r>
        <w:rPr>
          <w:rFonts w:ascii="Times New Roman" w:hAnsi="Times New Roman"/>
          <w:sz w:val="28"/>
          <w:szCs w:val="28"/>
        </w:rPr>
        <w:t xml:space="preserve"> (зона сельскохозяйственного производства)</w:t>
      </w:r>
      <w:r w:rsidR="003E53AC">
        <w:rPr>
          <w:rFonts w:ascii="Times New Roman" w:hAnsi="Times New Roman"/>
          <w:sz w:val="28"/>
          <w:szCs w:val="28"/>
        </w:rPr>
        <w:t>:</w:t>
      </w:r>
    </w:p>
    <w:p w:rsidR="00B52930" w:rsidRDefault="003E53AC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-предоставление коммунальных услуг (код 3.1.1.);</w:t>
      </w:r>
    </w:p>
    <w:p w:rsidR="003E53AC" w:rsidRDefault="003E53AC" w:rsidP="00B529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-хранение и переработка сельскохозяйственной продукции (код 1.15).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</w:p>
    <w:p w:rsidR="00B52930" w:rsidRDefault="00B52930" w:rsidP="00B52930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pacing w:val="1"/>
          <w:sz w:val="28"/>
          <w:szCs w:val="28"/>
          <w:lang w:eastAsia="ar-SA"/>
        </w:rPr>
        <w:t xml:space="preserve">     2.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    3.  Настоящее Решение вступает в силу со дня его принятия.</w:t>
      </w:r>
    </w:p>
    <w:p w:rsidR="00B52930" w:rsidRDefault="00B52930" w:rsidP="00B5293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B52930" w:rsidP="00B52930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B52930" w:rsidP="00B5293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EC4C04" w:rsidP="00B5293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4C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B52930" w:rsidRDefault="00B52930" w:rsidP="00B52930"/>
              </w:txbxContent>
            </v:textbox>
            <w10:wrap type="topAndBottom" anchorx="margin"/>
          </v:shape>
        </w:pict>
      </w:r>
      <w:r w:rsidRPr="00EC4C04">
        <w:pict>
          <v:shape id="_x0000_s1028" type="#_x0000_t202" style="position:absolute;left:0;text-align:left;margin-left:-372.45pt;margin-top:11.55pt;width:1.1pt;height:116.5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B52930" w:rsidRDefault="00B52930" w:rsidP="00B52930"/>
              </w:txbxContent>
            </v:textbox>
            <w10:wrap type="topAndBottom" anchorx="margin"/>
          </v:shape>
        </w:pict>
      </w:r>
      <w:r w:rsidRPr="00EC4C04">
        <w:pict>
          <v:shape id="_x0000_s1027" type="#_x0000_t202" style="position:absolute;left:0;text-align:left;margin-left:-81.55pt;margin-top:45.65pt;width:1.1pt;height:173.1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B52930" w:rsidRDefault="00B52930" w:rsidP="00B52930"/>
              </w:txbxContent>
            </v:textbox>
            <w10:wrap type="topAndBottom" anchorx="margin"/>
          </v:shape>
        </w:pict>
      </w:r>
    </w:p>
    <w:p w:rsidR="00B52930" w:rsidRDefault="00B52930" w:rsidP="00B5293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B52930" w:rsidRDefault="00B52930" w:rsidP="00B529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52930" w:rsidRDefault="00B52930" w:rsidP="00B52930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p w:rsidR="008B7FAF" w:rsidRDefault="008B7FAF"/>
    <w:sectPr w:rsidR="008B7FAF" w:rsidSect="006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2930"/>
    <w:rsid w:val="003E53AC"/>
    <w:rsid w:val="00657F09"/>
    <w:rsid w:val="00683B7A"/>
    <w:rsid w:val="006B2434"/>
    <w:rsid w:val="008B7FAF"/>
    <w:rsid w:val="00B52930"/>
    <w:rsid w:val="00BA50CF"/>
    <w:rsid w:val="00BC4E1A"/>
    <w:rsid w:val="00E24DEC"/>
    <w:rsid w:val="00EC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34"/>
  </w:style>
  <w:style w:type="paragraph" w:styleId="1">
    <w:name w:val="heading 1"/>
    <w:basedOn w:val="a"/>
    <w:next w:val="a"/>
    <w:link w:val="10"/>
    <w:qFormat/>
    <w:rsid w:val="00B52930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B52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B52930"/>
    <w:rPr>
      <w:rFonts w:ascii="Calibri" w:hAnsi="Calibri" w:cs="Calibri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B52930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8</cp:revision>
  <cp:lastPrinted>2024-03-26T04:07:00Z</cp:lastPrinted>
  <dcterms:created xsi:type="dcterms:W3CDTF">2024-03-21T07:39:00Z</dcterms:created>
  <dcterms:modified xsi:type="dcterms:W3CDTF">2024-03-26T04:07:00Z</dcterms:modified>
</cp:coreProperties>
</file>