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A1F" w:rsidRPr="00496D61" w:rsidRDefault="007C6520" w:rsidP="00C25A1F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A1F" w:rsidRPr="00496D61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25A1F" w:rsidRPr="00496D61" w:rsidRDefault="00C25A1F" w:rsidP="00C25A1F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D61">
        <w:rPr>
          <w:rFonts w:ascii="Times New Roman" w:hAnsi="Times New Roman" w:cs="Times New Roman"/>
          <w:b/>
          <w:sz w:val="24"/>
          <w:szCs w:val="24"/>
        </w:rPr>
        <w:t>Администрация Зоркинского муниципального образования Марксовского муниципального района Саратовской области  сообщает о проведен</w:t>
      </w:r>
      <w:proofErr w:type="gramStart"/>
      <w:r w:rsidRPr="00496D61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496D61">
        <w:rPr>
          <w:rFonts w:ascii="Times New Roman" w:hAnsi="Times New Roman" w:cs="Times New Roman"/>
          <w:b/>
          <w:sz w:val="24"/>
          <w:szCs w:val="24"/>
        </w:rPr>
        <w:t>кциона по продаже земельного участка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3106"/>
        <w:gridCol w:w="5649"/>
      </w:tblGrid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Содержание разделов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Организатор торгов: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Администрация Зоркинского муниципального образования  Марксовского муниципального района Саратовской области, в лице главы Зоркинского муниципального образования.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413074 Саратовская область, Марксовский район, с. Зоркино,  ул. Ленина, д. 30, </w:t>
            </w:r>
            <w:proofErr w:type="spellStart"/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</w:t>
            </w:r>
            <w:proofErr w:type="spellEnd"/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8(84567) 6-25-48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8(84567) 6-25-34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zorkino_mo@mail.ru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Колесникова Татьяна Ивановна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Сайт размещения информации о проведении торгов: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www</w:t>
            </w:r>
            <w:r w:rsidRPr="007C65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7C652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torgi</w:t>
            </w:r>
            <w:proofErr w:type="spellEnd"/>
            <w:r w:rsidRPr="007C65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7C652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gov</w:t>
            </w:r>
            <w:proofErr w:type="spellEnd"/>
            <w:r w:rsidRPr="007C65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7C6520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hyperlink r:id="rId5" w:history="1">
              <w:r w:rsidRPr="007C6520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</w:t>
              </w:r>
              <w:r w:rsidRPr="007C6520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7C6520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zorkinskoe</w:t>
              </w:r>
              <w:proofErr w:type="spellEnd"/>
              <w:r w:rsidRPr="007C6520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Pr="007C6520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mo</w:t>
              </w:r>
              <w:r w:rsidRPr="007C6520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64.</w:t>
              </w:r>
              <w:proofErr w:type="spellStart"/>
              <w:r w:rsidRPr="007C6520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gramStart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постановлением администрации Зоркинского  муниципального образования Марксовского муниципального района Саратовской 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области   от  06 марта 2020  года </w:t>
            </w:r>
            <w:r w:rsidRPr="007C6520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16 «О создании постоянно действующей комиссии по проведению аукциона по продаже земельных участков, находящихся в муниципальной собственности или земельных участков, государственная собственность на которые не разграничена или аукциона на право заключения договоров аренды земельных участков, находящихся в муниципальной собственности или земельных участков, государственная собственность</w:t>
            </w:r>
            <w:proofErr w:type="gramEnd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не </w:t>
            </w:r>
            <w:proofErr w:type="gramStart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разграничена</w:t>
            </w:r>
            <w:proofErr w:type="gramEnd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, расположенных на территории Зоркинского муниципального образования  Марксовского муниципального района Саратовской области</w:t>
            </w: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аукциона: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A4CBE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на основании постановления Администрации Зоркинского муниципального образования Марксовского муниципального района </w:t>
            </w:r>
            <w:r w:rsidRPr="007A4C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Саратовской области, </w:t>
            </w:r>
            <w:r w:rsidRPr="004101C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96C9B" w:rsidRPr="004101C9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7A4CBE" w:rsidRPr="004101C9">
              <w:rPr>
                <w:rFonts w:ascii="Times New Roman" w:hAnsi="Times New Roman" w:cs="Times New Roman"/>
                <w:sz w:val="24"/>
                <w:szCs w:val="24"/>
              </w:rPr>
              <w:t xml:space="preserve"> марта 2020 г.</w:t>
            </w:r>
            <w:r w:rsidRPr="004101C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7A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CBE" w:rsidRPr="007A4CBE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  <w:r w:rsidRPr="007A4CBE">
              <w:rPr>
                <w:rFonts w:ascii="Times New Roman" w:hAnsi="Times New Roman" w:cs="Times New Roman"/>
                <w:sz w:val="24"/>
                <w:szCs w:val="24"/>
              </w:rPr>
              <w:t>«О проведен</w:t>
            </w:r>
            <w:proofErr w:type="gramStart"/>
            <w:r w:rsidRPr="007A4CBE">
              <w:rPr>
                <w:rFonts w:ascii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7A4CBE">
              <w:rPr>
                <w:rFonts w:ascii="Times New Roman" w:hAnsi="Times New Roman" w:cs="Times New Roman"/>
                <w:sz w:val="24"/>
                <w:szCs w:val="24"/>
              </w:rPr>
              <w:t>кциона по продаже земельного участка»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 время начала приема заявок: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13.03.2020 года по рабочим дням с 08.00 до 13.00 и с 14.00 до 17.00 по местному времени, начиная с момента опубликования  по адресу: Саратовская область, Марксовский район,  с. Зоркино, ул. Ленина, д. 30, кабинет </w:t>
            </w:r>
            <w:r w:rsidRPr="007C6520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 время окончания приема заявок: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9730CC" w:rsidP="007C6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5A1F"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D19"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A1F"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апреля </w:t>
            </w:r>
            <w:r w:rsidR="00803D19"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A1F"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2020 г.  17 ч. 00 м. по местному времени 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  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Требования к  содержанию и форме заявок: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разделом 4 настоящей аукционной документации.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отзыва 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заявок: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соответствии с разделом 5 настоящей аукционной </w:t>
            </w: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документации.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Дата, время и место определения участников торгов: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0CC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0CC" w:rsidRPr="007C65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апреля   2020 г.  10 ч. 00</w:t>
            </w: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по местному времени, по адресу: Саратовская область, Марксовский район,  с. Зоркино, ул. Ленина, д. 30, кабинет </w:t>
            </w:r>
            <w:r w:rsidRPr="007C6520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Порядок внесения изменений в заявки: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аукционной документацией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Дата, время и место проведения аукциона: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0CC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730CC"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апреля </w:t>
            </w:r>
            <w:r w:rsidR="007C6520"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г.  11 ч. 00</w:t>
            </w:r>
            <w:r w:rsidR="002C3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по местному времени, по адресу: Саратовская область, Марксовский район,  с. Зоркино, ул. Ленина, д. 30, кабинет </w:t>
            </w:r>
            <w:r w:rsidRPr="007C6520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 торгов: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разделом 7 настоящей аукционной документации. 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Тип торгов: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Открытый аукцион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Предмет торга: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F" w:rsidRPr="007C6520" w:rsidRDefault="00C25A1F" w:rsidP="009730C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ЛОТ-1: 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Вид права: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F" w:rsidRPr="007C6520" w:rsidRDefault="00C25A1F" w:rsidP="009730CC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ЛОТ-1: собственность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F" w:rsidRPr="007C6520" w:rsidRDefault="00C25A1F" w:rsidP="0097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ЛОТ-1: 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64:20:030801:361 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ЛОТ-1: Выращивание зерновых и иных сельскохозяйственных культур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Местоположение: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0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ЛОТ-1: </w:t>
            </w:r>
            <w:r w:rsidR="009730CC" w:rsidRPr="007C6520">
              <w:rPr>
                <w:rFonts w:ascii="Times New Roman" w:hAnsi="Times New Roman" w:cs="Times New Roman"/>
                <w:sz w:val="24"/>
                <w:szCs w:val="24"/>
              </w:rPr>
              <w:t>Саратовская область, р-н Марксовский, Зоркинское МО, примерно в 3,3 км от п</w:t>
            </w:r>
            <w:proofErr w:type="gramStart"/>
            <w:r w:rsidR="009730CC" w:rsidRPr="007C652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730CC" w:rsidRPr="007C6520">
              <w:rPr>
                <w:rFonts w:ascii="Times New Roman" w:hAnsi="Times New Roman" w:cs="Times New Roman"/>
                <w:sz w:val="24"/>
                <w:szCs w:val="24"/>
              </w:rPr>
              <w:t>олос по направлению на северо-восток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Площадь: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ЛОТ-1: 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479829</w:t>
            </w: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кв.м.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Категория земель: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ЛОТ-1: земли сельскохозяйственного назначения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Описание земельного участка: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Территория земельного участка свободна от застройки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Валюта лота: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</w:tr>
      <w:tr w:rsidR="009730CC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CC" w:rsidRPr="007C6520" w:rsidRDefault="009730CC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CC" w:rsidRPr="007C6520" w:rsidRDefault="009730CC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 размер цены за земельный участок: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CC" w:rsidRPr="007C6520" w:rsidRDefault="009730CC" w:rsidP="007C6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ЛОТ-1: 186900 (сто восемьдесят шесть тысяч девятьсот) рублей 00 копеек</w:t>
            </w:r>
          </w:p>
        </w:tc>
      </w:tr>
      <w:tr w:rsidR="009730CC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CC" w:rsidRPr="007C6520" w:rsidRDefault="009730CC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CC" w:rsidRPr="007C6520" w:rsidRDefault="009730CC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 аукциона: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CC" w:rsidRPr="007C6520" w:rsidRDefault="009730CC" w:rsidP="007C65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ЛОТ-1: 5607 (пять тысяч шесть сот семь) рублей 00 копеек, что составляет 3% от начального размера цены за земельный участок</w:t>
            </w:r>
          </w:p>
        </w:tc>
      </w:tr>
      <w:tr w:rsidR="009730CC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CC" w:rsidRPr="007C6520" w:rsidRDefault="009730CC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CC" w:rsidRPr="007C6520" w:rsidRDefault="009730CC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задатка: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CC" w:rsidRPr="007C6520" w:rsidRDefault="009730CC" w:rsidP="007135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ЛОТ-1:  112 140 (сто двенадцать тысяч сто сорок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) рублей 00 копеек,  что составляет 60% от начального размера цены за земельный участок 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обременений: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CC" w:rsidRPr="007C6520" w:rsidRDefault="00C25A1F" w:rsidP="009730C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ЛОТ-1:</w:t>
            </w:r>
            <w:r w:rsidR="009730CC"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 не зарегистрированы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 условия использования земельного участка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F" w:rsidRPr="007C6520" w:rsidRDefault="00C25A1F" w:rsidP="009730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ЛОТ-1: </w:t>
            </w:r>
            <w:r w:rsidR="009730CC" w:rsidRPr="007C652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Предельные параметры земельного участка и предельные параметры разрешенного строительства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0C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ЛОТ-1</w:t>
            </w:r>
            <w:r w:rsidR="009730CC" w:rsidRPr="007C6520">
              <w:rPr>
                <w:rFonts w:ascii="Times New Roman" w:hAnsi="Times New Roman" w:cs="Times New Roman"/>
                <w:sz w:val="24"/>
                <w:szCs w:val="24"/>
              </w:rPr>
              <w:t>: отсутствуют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подключения объекта инженерно-технического обеспечения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F" w:rsidRPr="007C6520" w:rsidRDefault="00C25A1F" w:rsidP="009730C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ЛОТ-1: отсутствуют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Дата и время осмотра земельного участка: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Дата, время проведения осмотра имущества, права на которое передаются по договору – по согласованию со специалистом администрации Зоркинского муниципального образования  по телефону 6-25-48.</w:t>
            </w:r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Форма заявки для участия в аукционе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приложению № 1 документации об аукционе, размещенной на сайте </w:t>
            </w:r>
            <w:proofErr w:type="spellStart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ww</w:t>
            </w:r>
            <w:proofErr w:type="spellEnd"/>
            <w:r w:rsidRPr="007C65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torgi.gov.r</w:t>
            </w:r>
            <w:proofErr w:type="spellEnd"/>
          </w:p>
        </w:tc>
      </w:tr>
      <w:tr w:rsidR="00C25A1F" w:rsidRPr="007C6520" w:rsidTr="009730C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t>Проект договора купли-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продажи  земельного участка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A1F" w:rsidRPr="007C6520" w:rsidRDefault="00C25A1F" w:rsidP="0097345D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6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проекту договора купли-продажи в </w:t>
            </w:r>
            <w:r w:rsidRPr="007C6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приложении к  документации об аукционе, размещенной на сайте www.torgi.gov.ru</w:t>
            </w:r>
          </w:p>
        </w:tc>
      </w:tr>
    </w:tbl>
    <w:p w:rsidR="00C25A1F" w:rsidRPr="00496D61" w:rsidRDefault="00C25A1F" w:rsidP="0097345D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25A1F" w:rsidRPr="00496D61" w:rsidRDefault="00C25A1F" w:rsidP="00C25A1F">
      <w:pPr>
        <w:tabs>
          <w:tab w:val="left" w:pos="812"/>
          <w:tab w:val="center" w:pos="486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ПОРЯДОК ОПЛАТЫ И ВНЕСЕНИЯ ЗАДАТКА</w:t>
      </w:r>
    </w:p>
    <w:p w:rsidR="00C25A1F" w:rsidRPr="00496D61" w:rsidRDefault="00C25A1F" w:rsidP="00C25A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A1F" w:rsidRPr="007C6520" w:rsidRDefault="007C6520" w:rsidP="007C6520">
      <w:pPr>
        <w:jc w:val="both"/>
        <w:rPr>
          <w:rFonts w:ascii="Times New Roman" w:hAnsi="Times New Roman" w:cs="Times New Roman"/>
          <w:sz w:val="24"/>
          <w:szCs w:val="24"/>
        </w:rPr>
      </w:pPr>
      <w:r w:rsidRPr="007C6520">
        <w:t xml:space="preserve">  </w:t>
      </w:r>
      <w:r w:rsidR="00C25A1F" w:rsidRPr="007C6520">
        <w:rPr>
          <w:rFonts w:ascii="Times New Roman" w:hAnsi="Times New Roman" w:cs="Times New Roman"/>
          <w:sz w:val="24"/>
          <w:szCs w:val="24"/>
        </w:rPr>
        <w:t xml:space="preserve">Для участия в аукционе Заявитель вносит задаток в соответствии с извещением и настоящей документацией об аукционе. Представление документов, подтверждающих внесение задатка, признается заключением соглашения о задатке. </w:t>
      </w:r>
    </w:p>
    <w:p w:rsidR="00496D61" w:rsidRPr="007C6520" w:rsidRDefault="00C25A1F" w:rsidP="007C6520">
      <w:pPr>
        <w:jc w:val="both"/>
        <w:rPr>
          <w:rFonts w:ascii="Times New Roman" w:hAnsi="Times New Roman" w:cs="Times New Roman"/>
          <w:sz w:val="24"/>
          <w:szCs w:val="24"/>
        </w:rPr>
      </w:pPr>
      <w:r w:rsidRPr="007C65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6D61" w:rsidRPr="007C6520">
        <w:rPr>
          <w:rFonts w:ascii="Times New Roman" w:hAnsi="Times New Roman" w:cs="Times New Roman"/>
          <w:sz w:val="24"/>
          <w:szCs w:val="24"/>
        </w:rPr>
        <w:t xml:space="preserve">Задаток для участия в торгах вносится единым платежом на расчетный счет 40302810622025630127,  Отделение Саратов г. Саратов, БИК 046311001 ИНН/КПП 6443013218/644301001,  ПОЛУЧАТЕЛЬ  Комитет финансов администрации Марксовского муниципального района (Администрация Зоркинского муниципального образования Марксовского муниципального района Саратовской области 003.01.302.5), вид платежа: средства во временное распоряжение л/с 003013025  задаток за лот № 1.        </w:t>
      </w:r>
      <w:proofErr w:type="gramEnd"/>
    </w:p>
    <w:p w:rsidR="00C25A1F" w:rsidRPr="00496D61" w:rsidRDefault="00C25A1F" w:rsidP="00496D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Заявитель обеспечивает поступление задатка на счет Организатора аукциона в срок, указанный в извещении о проведен</w:t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>кциона, но не позднее даты  рассмотрения заявок.</w:t>
      </w:r>
    </w:p>
    <w:p w:rsidR="00C25A1F" w:rsidRPr="00496D61" w:rsidRDefault="00C25A1F" w:rsidP="00C25A1F">
      <w:pPr>
        <w:tabs>
          <w:tab w:val="right" w:pos="97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Платежи осуществляются в форме безналичного расчета исключительно в рублях РФ.</w:t>
      </w:r>
      <w:r w:rsidRPr="00496D61">
        <w:rPr>
          <w:rFonts w:ascii="Times New Roman" w:hAnsi="Times New Roman" w:cs="Times New Roman"/>
          <w:sz w:val="24"/>
          <w:szCs w:val="24"/>
        </w:rPr>
        <w:tab/>
      </w:r>
    </w:p>
    <w:p w:rsidR="00C25A1F" w:rsidRPr="00496D61" w:rsidRDefault="00C25A1F" w:rsidP="00C25A1F">
      <w:pPr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          Размер задатка, срок его внесения, указаны в извещении. </w:t>
      </w:r>
    </w:p>
    <w:p w:rsidR="00C25A1F" w:rsidRPr="00496D61" w:rsidRDefault="00C25A1F" w:rsidP="00C25A1F">
      <w:pPr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подтверждающие внесение задатка (платежные поручения или квитанции об оплате, платежный документ с отметкой банка, подтверждающие перечисление задатка) представляются Заявителями одновременно с документами, входящими в состав заявки.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Предоставление документа, подтверждающего внесение задатка (платежное поручение или квитанция об оплате, подтверждающие перечисление задатка) отдельно от документов, входящих в состав заявки, не допускается.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В платежном документе в графе «Назначение платежа» необходимо указать: «</w:t>
      </w:r>
      <w:r w:rsidRPr="00496D61">
        <w:rPr>
          <w:rFonts w:ascii="Times New Roman" w:hAnsi="Times New Roman" w:cs="Times New Roman"/>
          <w:iCs/>
          <w:sz w:val="24"/>
          <w:szCs w:val="24"/>
        </w:rPr>
        <w:t>средства во временное распоряжение задаток за лот № 1».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Сумма задатка НДС не облагается.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Сокращение названий при оформлении платежного поручения (квитанции) об оплате задатка не допускаются.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Денежные средства, перечисленные по платежным поручениям (квитанциям) об оплате задатка, оформленным не в соответствии с указанными в документации об аукционе требованиями, также будут </w:t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считаться ошибочно перечисленными денежными средствами и возращены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на счет плательщика.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Исполнение обязанности по внесению суммы задатка третьими лицами не допускается. Внесение суммы задатка третьими лицами не является оплатой задатка. Перечисленные денежные средства иными лицами, кроме Заявителя, будут </w:t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на счет плательщика, за исключением случаев, когда действует иное уполномоченное лицо. При этом на </w:t>
      </w:r>
      <w:r w:rsidRPr="00496D61">
        <w:rPr>
          <w:rFonts w:ascii="Times New Roman" w:hAnsi="Times New Roman" w:cs="Times New Roman"/>
          <w:sz w:val="24"/>
          <w:szCs w:val="24"/>
        </w:rPr>
        <w:lastRenderedPageBreak/>
        <w:t xml:space="preserve">уполномоченное лицо должна быть надлежащим образом оформлена нотариальная доверенность (оригинал). 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Документом, подтверждающим поступление задатка на счет Организатора аукциона, является выписка со счета Организатора аукциона.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Возврат внесенного задатка осуществляется по реквизитам, указанным в платежном поручении (квитанции) об оплате задатка или заявке.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Организатор аукциона обязан вернуть задаток заявителям:</w:t>
      </w:r>
    </w:p>
    <w:p w:rsidR="00C25A1F" w:rsidRPr="00496D61" w:rsidRDefault="00C25A1F" w:rsidP="00C25A1F">
      <w:pPr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</w:t>
      </w:r>
      <w:r w:rsidRPr="00496D6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отозвавшим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заявки до дня окончания срока приема заявок на участие в аукционе - в течение 3 (трех) рабочих дней со дня поступления уведомления об отзыве заявки;</w:t>
      </w:r>
    </w:p>
    <w:p w:rsidR="00C25A1F" w:rsidRPr="00496D61" w:rsidRDefault="00C25A1F" w:rsidP="00C25A1F">
      <w:pPr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</w:t>
      </w:r>
      <w:r w:rsidRPr="00496D61">
        <w:rPr>
          <w:rFonts w:ascii="Times New Roman" w:hAnsi="Times New Roman" w:cs="Times New Roman"/>
          <w:sz w:val="24"/>
          <w:szCs w:val="24"/>
        </w:rPr>
        <w:tab/>
        <w:t>отозвавшим заявки позднее дня окончания срока приема заяво</w:t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в порядке, установленном для участников аукциона;</w:t>
      </w:r>
    </w:p>
    <w:p w:rsidR="00C25A1F" w:rsidRPr="00496D61" w:rsidRDefault="00C25A1F" w:rsidP="00C25A1F">
      <w:pPr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     в случае возврата заявки, поданной позже установленного срока окончания подачи заявок, – в течение 3 (трех) рабочих дней со дня оформления протокола рассмотрения заявок;</w:t>
      </w:r>
    </w:p>
    <w:p w:rsidR="00C25A1F" w:rsidRPr="00496D61" w:rsidRDefault="00C25A1F" w:rsidP="00C25A1F">
      <w:pPr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</w:t>
      </w:r>
      <w:r w:rsidRPr="00496D61">
        <w:rPr>
          <w:rFonts w:ascii="Times New Roman" w:hAnsi="Times New Roman" w:cs="Times New Roman"/>
          <w:sz w:val="24"/>
          <w:szCs w:val="24"/>
        </w:rPr>
        <w:tab/>
        <w:t xml:space="preserve">не </w:t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допущенным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к участию в аукционе - в течение 3 (трех) рабочих дней со дня оформления протокола рассмотрения заявок;</w:t>
      </w:r>
    </w:p>
    <w:p w:rsidR="00C25A1F" w:rsidRPr="00496D61" w:rsidRDefault="00C25A1F" w:rsidP="00C25A1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6D61">
        <w:rPr>
          <w:rFonts w:ascii="Times New Roman" w:hAnsi="Times New Roman" w:cs="Times New Roman"/>
          <w:sz w:val="24"/>
          <w:szCs w:val="24"/>
        </w:rPr>
        <w:t>-</w:t>
      </w:r>
      <w:r w:rsidRPr="00496D61">
        <w:rPr>
          <w:rFonts w:ascii="Times New Roman" w:hAnsi="Times New Roman" w:cs="Times New Roman"/>
          <w:sz w:val="24"/>
          <w:szCs w:val="24"/>
        </w:rPr>
        <w:tab/>
        <w:t>участвовавшим в аукционе, но не ставшим победителями - в течение 3 (трех) рабочих дней со дня подписания протокола о результатах аукциона.</w:t>
      </w:r>
      <w:proofErr w:type="gramEnd"/>
    </w:p>
    <w:p w:rsidR="00C25A1F" w:rsidRPr="00496D61" w:rsidRDefault="00C25A1F" w:rsidP="00C25A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5A1F" w:rsidRPr="00496D61" w:rsidRDefault="00C25A1F" w:rsidP="00C25A1F">
      <w:pPr>
        <w:jc w:val="center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ПОРЯДОК ПОДГОТОВКИ И ЗАПОЛНЕНИЯ ЗАЯВКИ НА УЧАСТИЕ В ТОРГАХ</w:t>
      </w:r>
    </w:p>
    <w:p w:rsidR="00C25A1F" w:rsidRPr="00496D61" w:rsidRDefault="00C25A1F" w:rsidP="00C25A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Состав заявки для участия в аукционе:</w:t>
      </w:r>
    </w:p>
    <w:p w:rsidR="00C25A1F" w:rsidRPr="00496D61" w:rsidRDefault="00C25A1F" w:rsidP="00C25A1F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Заявитель комплектует заявку на участие в торгах (лично или через своего представителя) в установленный срок следующими документами согласно описи:</w:t>
      </w:r>
    </w:p>
    <w:p w:rsidR="00C25A1F" w:rsidRPr="00496D61" w:rsidRDefault="00C25A1F" w:rsidP="00C25A1F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 заявку на участие в аукционе по утвержденной форме (приложение 1 документации об аукционе, размещенной на сайте www.torgi.gov.ru);</w:t>
      </w:r>
    </w:p>
    <w:p w:rsidR="00C25A1F" w:rsidRPr="00496D61" w:rsidRDefault="00C25A1F" w:rsidP="00C25A1F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 документы, подтверждающие внесение задатка;</w:t>
      </w:r>
    </w:p>
    <w:p w:rsidR="00C25A1F" w:rsidRPr="00496D61" w:rsidRDefault="00C25A1F" w:rsidP="00C25A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- копии документов, удостоверяющих личность заявителя (для граждан); </w:t>
      </w:r>
    </w:p>
    <w:p w:rsidR="00C25A1F" w:rsidRPr="00496D61" w:rsidRDefault="00C25A1F" w:rsidP="00C25A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 </w:t>
      </w:r>
      <w:r w:rsidRPr="00496D61">
        <w:rPr>
          <w:rFonts w:ascii="Times New Roman" w:eastAsia="Calibri" w:hAnsi="Times New Roman" w:cs="Times New Roman"/>
          <w:sz w:val="24"/>
          <w:szCs w:val="24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</w:t>
      </w:r>
      <w:proofErr w:type="gramStart"/>
      <w:r w:rsidRPr="00496D61">
        <w:rPr>
          <w:rFonts w:ascii="Times New Roman" w:eastAsia="Calibri" w:hAnsi="Times New Roman" w:cs="Times New Roman"/>
          <w:sz w:val="24"/>
          <w:szCs w:val="24"/>
        </w:rPr>
        <w:t>государства</w:t>
      </w:r>
      <w:proofErr w:type="gramEnd"/>
      <w:r w:rsidRPr="00496D61">
        <w:rPr>
          <w:rFonts w:ascii="Times New Roman" w:eastAsia="Calibri" w:hAnsi="Times New Roman" w:cs="Times New Roman"/>
          <w:sz w:val="24"/>
          <w:szCs w:val="24"/>
        </w:rPr>
        <w:t xml:space="preserve"> в случае если заявителем является иностранное юридическое лицо.</w:t>
      </w:r>
    </w:p>
    <w:p w:rsidR="00C25A1F" w:rsidRPr="00496D61" w:rsidRDefault="00C25A1F" w:rsidP="00C25A1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От имени Заявителя может действовать иное уполномоченное лицо. При этом на уполномоченное лицо должна быть надлежащим образом оформлена нотариальная доверенность (оригинал). </w:t>
      </w:r>
    </w:p>
    <w:p w:rsidR="00C25A1F" w:rsidRPr="00496D61" w:rsidRDefault="00C25A1F" w:rsidP="00C25A1F">
      <w:pPr>
        <w:spacing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В случае подачи заявки представителем юридического лица, предъявляется доверенность за подписью его руководителя или иного уполномоченного лица. </w:t>
      </w:r>
    </w:p>
    <w:p w:rsidR="00C25A1F" w:rsidRPr="00496D61" w:rsidRDefault="00C25A1F" w:rsidP="00C25A1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6D61">
        <w:rPr>
          <w:rFonts w:ascii="Times New Roman" w:hAnsi="Times New Roman" w:cs="Times New Roman"/>
          <w:sz w:val="24"/>
          <w:szCs w:val="24"/>
        </w:rPr>
        <w:lastRenderedPageBreak/>
        <w:t>Указанная доверенность, в случае подачи заявки (заявление и документы, входящие в состав заявки, указанные в пункте 4.1.1 документации об аукционе, размещенной на сайте www.torgi.gov.ru) уполномоченным лицом, включается в комплект заявки на участие в торгах с приложением копии общегражданского паспорта РФ (в соответствии с пунктом 4.1.1 документации об аукционе, размещенной на сайте www.torgi.gov.ru).</w:t>
      </w:r>
      <w:proofErr w:type="gramEnd"/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Форма заявки на участие в аукционе и требования к ее оформлению.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Один Заявитель имеет право подать только одну заявку на участие в аукционе (далее – заявка). В случае установления факта подачи одним Заявителем 2 (двух) и более заявок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Заявитель подает заявку на участие в аукционе (далее - заявка) </w:t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утвержденной документацией об</w:t>
      </w:r>
    </w:p>
    <w:p w:rsidR="00C25A1F" w:rsidRPr="00496D61" w:rsidRDefault="00C25A1F" w:rsidP="00C25A1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6D61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форме (приложение 1 документации об аукционе, размещенной на сайте www.torgi.gov.ru).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Заявка с прилагаемыми к ней документами, указанными в пункте 4.1.1 документации об аукционе, размещенной на сайте www.torgi.gov.ru, должны быть составлены на русском языке. Представленные иностранными юридическими и физическими лицами документы должны быть легализованы или удостоверены </w:t>
      </w:r>
      <w:proofErr w:type="spellStart"/>
      <w:r w:rsidRPr="00496D61">
        <w:rPr>
          <w:rFonts w:ascii="Times New Roman" w:hAnsi="Times New Roman" w:cs="Times New Roman"/>
          <w:sz w:val="24"/>
          <w:szCs w:val="24"/>
        </w:rPr>
        <w:t>апостилем</w:t>
      </w:r>
      <w:proofErr w:type="spellEnd"/>
      <w:r w:rsidRPr="00496D61">
        <w:rPr>
          <w:rFonts w:ascii="Times New Roman" w:hAnsi="Times New Roman" w:cs="Times New Roman"/>
          <w:sz w:val="24"/>
          <w:szCs w:val="24"/>
        </w:rPr>
        <w:t>, а также иметь нотариально заверенный перевод на русский язык, если иное не предусмотрено международным договором Российской Федерации.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Заявка с прилагаемыми к ней документами, указанными в пункте 4.1.1 документации об аукционе, размещенной на сайте www.torgi.gov.ru, в части их оформления и содержания должны соответствовать требованиям, указанным в документации об аукционе, размещенной на сайте www.torgi.gov.ru, и требованиям законодательства Российской Федерации.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Сведения, которые содержатся в заявке с прилагаемыми к ней документами, указанными в пункте 4.1 документации об аукционе, размещенной на сайте www.torgi.gov.ru, не должны допускать двусмысленного толкования.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Реквизиты банка Заявителя для возврата задатка, указанные в заявке, должны соответствовать реквизитам, указанным в платежном документе о перечислении задатка в счет обеспечения оплаты приобретаемого на аукционе имущества.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Заявка с прилагаемыми к ней документами, указанными в пункте 4.1.1 документации об аукционе, размещенной на сайте www.torgi.gov.ru, располагаются в порядке, указанном в утвержденной документацией об аукционе Описи документов, представляемых для участия в аукционе по продаже земельных участков (приложение 2 к документации об аукционе, размещенной на сайте www.torgi.gov.ru).</w:t>
      </w:r>
    </w:p>
    <w:p w:rsidR="00C25A1F" w:rsidRPr="00496D61" w:rsidRDefault="007A4CBE" w:rsidP="00C25A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25A1F" w:rsidRPr="00496D61">
        <w:rPr>
          <w:rFonts w:ascii="Times New Roman" w:hAnsi="Times New Roman" w:cs="Times New Roman"/>
          <w:sz w:val="24"/>
          <w:szCs w:val="24"/>
        </w:rPr>
        <w:t xml:space="preserve">Документы, имеющие подчистки и исправления, не принимаются к рассмотрению и считаются отсутствующими, за исключением исправлений, парафированных лицами, подписавшими заявку, или лицами, действующими по доверенности. Все экземпляры документов должны иметь четкую печать текстов (при наличии). 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lastRenderedPageBreak/>
        <w:t>Заявка с прилагаемыми к ней документами, указанными в пункте 4.1 документации об аукционе, размещенной на сайте www.torgi.gov.ru, должна быть заполнена по всем пунктам.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Заявка с прилагаемыми к ней документами, указанными в пункте 4.1 документации об аукционе, размещенной на сайте www.torgi.gov.ru, а также Опись документов, представляемых для участия в аукционе по продаже земельных участков (приложение 2 документации об аукционе, размещенной на сайте www.torgi.gov.ru) должны быть:</w:t>
      </w:r>
    </w:p>
    <w:p w:rsidR="00C25A1F" w:rsidRPr="00496D61" w:rsidRDefault="00C25A1F" w:rsidP="00C25A1F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</w:t>
      </w:r>
      <w:r w:rsidRPr="00496D6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сшиты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в единую книгу, которая должна содержать сквозную нумерацию листов;</w:t>
      </w:r>
    </w:p>
    <w:p w:rsidR="00C25A1F" w:rsidRPr="00496D61" w:rsidRDefault="00C25A1F" w:rsidP="00C25A1F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</w:t>
      </w:r>
      <w:r w:rsidRPr="00496D61">
        <w:rPr>
          <w:rFonts w:ascii="Times New Roman" w:hAnsi="Times New Roman" w:cs="Times New Roman"/>
          <w:sz w:val="24"/>
          <w:szCs w:val="24"/>
        </w:rPr>
        <w:tab/>
        <w:t>на прошивке заверены оригиналом подписи руководителя 3аявителя (для юридических лиц), с указанием должности и расшифровкой Ф.И.О. или оригиналом подписи Заявителя (для физических лиц и индивидуальных предпринимателей) с указанием  Ф.И.О.;</w:t>
      </w:r>
    </w:p>
    <w:p w:rsidR="00C25A1F" w:rsidRPr="00496D61" w:rsidRDefault="00C25A1F" w:rsidP="00C25A1F">
      <w:pPr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-</w:t>
      </w:r>
      <w:r w:rsidRPr="00496D61">
        <w:rPr>
          <w:rFonts w:ascii="Times New Roman" w:hAnsi="Times New Roman" w:cs="Times New Roman"/>
          <w:sz w:val="24"/>
          <w:szCs w:val="24"/>
        </w:rPr>
        <w:tab/>
        <w:t>скреплены печатью (опечатаны) на обороте (для юридических лиц, индивидуальных предпринимателей (в случае наличия)) с указанием количества листов.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При нумерации листов заявки номера на оригиналах официальных документов, выданных Заявителю третьими лицами и содержащими печать (при наличии) (лицензии, доверенности, нотариально заверенные копии и др.), проставляются на обороте листа в левом нижнем углу.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При подготовке заявки и документов, входящих в состав заявки, не допускается применение факсимильных подписей.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(при наличии)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 инициалы подписавшегося лица).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Ответственность за достоверность и полноту представленной информации и документов несет Заявитель. 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Поданные документы на участие в аукционе после завершения аукциона Заявителям и участникам аукциона не возвращаются.</w:t>
      </w:r>
    </w:p>
    <w:p w:rsidR="00C25A1F" w:rsidRPr="00496D61" w:rsidRDefault="00C25A1F" w:rsidP="00C25A1F">
      <w:pPr>
        <w:jc w:val="center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ПОДАЧА ЗАЯВОК</w:t>
      </w:r>
    </w:p>
    <w:p w:rsidR="00C25A1F" w:rsidRPr="00496D61" w:rsidRDefault="00C25A1F" w:rsidP="00C25A1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Условия аукциона, порядок и условия заключения договора купли-продажи с участником аукциона являются условиями публичной оферты, а подача заявки на участие в аукционе и перечисление задатка являются акцептом такой оферты в соответствии со статьей 438 Гражданского кодекса РФ</w:t>
      </w:r>
      <w:r w:rsidRPr="00496D61">
        <w:rPr>
          <w:rFonts w:ascii="Times New Roman" w:eastAsia="Calibri" w:hAnsi="Times New Roman" w:cs="Times New Roman"/>
          <w:sz w:val="24"/>
          <w:szCs w:val="24"/>
        </w:rPr>
        <w:t xml:space="preserve"> и договор о задатке считается заключенным в письменной форме.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Порядок, место, срок подачи и регистрации заявок на участие в аукционе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lastRenderedPageBreak/>
        <w:t xml:space="preserve"> Прием заявок начинается с даты, указанной в извещении о проведен</w:t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>кциона. Заявки с прилагаемыми к ним документами, указанными в пункте 4.1 документации об аукционе, размещенной на сайте www.torgi.gov.ru, принимаются по  рабочим дням с 08.00 до 13.00 и с 14.00 до 17.00 по местному времени, начиная с момента опубликования настоящего информационного сообщения п</w:t>
      </w:r>
      <w:r w:rsidR="007C6520">
        <w:rPr>
          <w:rFonts w:ascii="Times New Roman" w:hAnsi="Times New Roman" w:cs="Times New Roman"/>
          <w:sz w:val="24"/>
          <w:szCs w:val="24"/>
        </w:rPr>
        <w:t xml:space="preserve">о адресу: Саратовская область, </w:t>
      </w:r>
      <w:r w:rsidRPr="00496D61">
        <w:rPr>
          <w:rFonts w:ascii="Times New Roman" w:hAnsi="Times New Roman" w:cs="Times New Roman"/>
          <w:sz w:val="24"/>
          <w:szCs w:val="24"/>
        </w:rPr>
        <w:t>Маркс</w:t>
      </w:r>
      <w:r w:rsidR="007C6520">
        <w:rPr>
          <w:rFonts w:ascii="Times New Roman" w:hAnsi="Times New Roman" w:cs="Times New Roman"/>
          <w:sz w:val="24"/>
          <w:szCs w:val="24"/>
        </w:rPr>
        <w:t>овский район</w:t>
      </w:r>
      <w:r w:rsidRPr="00496D61">
        <w:rPr>
          <w:rFonts w:ascii="Times New Roman" w:hAnsi="Times New Roman" w:cs="Times New Roman"/>
          <w:sz w:val="24"/>
          <w:szCs w:val="24"/>
        </w:rPr>
        <w:t>,</w:t>
      </w:r>
      <w:r w:rsidR="007C6520">
        <w:rPr>
          <w:rFonts w:ascii="Times New Roman" w:hAnsi="Times New Roman" w:cs="Times New Roman"/>
          <w:sz w:val="24"/>
          <w:szCs w:val="24"/>
        </w:rPr>
        <w:t xml:space="preserve"> с. Зоркино, ул. Ленина, д. 30, кабинет № 1</w:t>
      </w:r>
      <w:r w:rsidRPr="00496D61">
        <w:rPr>
          <w:rFonts w:ascii="Times New Roman" w:hAnsi="Times New Roman" w:cs="Times New Roman"/>
          <w:sz w:val="24"/>
          <w:szCs w:val="24"/>
        </w:rPr>
        <w:t>. Иные способы подачи заявок (документов, входящих в состав заявки), а так же подача в электронном виде не допускаются.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Заявка с прилагаемыми к ней документами, указанными в пункте 4.1 документации об аукционе, размещенной на сайте www.torgi.gov.ru, подаётся Заявителем одновременно в сроки, порядке и по форме, которые установлены документацией об аукционе в запечатанном конверте (далее – конверт), при этом на таком конверте указывается Заявителем предмет аукциона и дата проведения аукциона.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Конверт не должен содержать информацию, позволяющую идентифицировать Заявителя. 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Конверт должен быть запечатан Заявителем способом, исключающим возможность вскрытия конверта без нарушения его целостности.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Запечатанный конверт с заявкой (пункт 5.2.2 документации об аукционе, размещенной на сайте www.torgi.gov.ru) регистрируется Организатором аукциона в Журнале регистрации и отзыва заявок на участие в аукционе, регистрационный номер дублируется на конверте.</w:t>
      </w:r>
    </w:p>
    <w:p w:rsidR="00C25A1F" w:rsidRPr="00496D61" w:rsidRDefault="00C25A1F" w:rsidP="00C25A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При приеме конверта от лица, осуществляющего подачу данного конверта, специалистом, </w:t>
      </w:r>
      <w:proofErr w:type="gramStart"/>
      <w:r w:rsidRPr="00496D61">
        <w:rPr>
          <w:rFonts w:ascii="Times New Roman" w:hAnsi="Times New Roman" w:cs="Times New Roman"/>
          <w:sz w:val="24"/>
          <w:szCs w:val="24"/>
        </w:rPr>
        <w:t>осуществляющими</w:t>
      </w:r>
      <w:proofErr w:type="gramEnd"/>
      <w:r w:rsidRPr="00496D61">
        <w:rPr>
          <w:rFonts w:ascii="Times New Roman" w:hAnsi="Times New Roman" w:cs="Times New Roman"/>
          <w:sz w:val="24"/>
          <w:szCs w:val="24"/>
        </w:rPr>
        <w:t xml:space="preserve"> прием и оформление документов, консультации не проводятся.</w:t>
      </w:r>
    </w:p>
    <w:p w:rsidR="00C25A1F" w:rsidRPr="00496D61" w:rsidRDefault="00C25A1F" w:rsidP="00C25A1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Заявки, поданные с опозданием</w:t>
      </w:r>
    </w:p>
    <w:p w:rsidR="00C25A1F" w:rsidRPr="00496D61" w:rsidRDefault="00C25A1F" w:rsidP="00C25A1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>Заявка на участие в аукционе,  поступившая по истечении срока ее приема, не регистрируется в журнале приема заявок и возвращается в день ее поступления заявителю.</w:t>
      </w:r>
    </w:p>
    <w:p w:rsidR="00C25A1F" w:rsidRPr="00496D61" w:rsidRDefault="00C25A1F" w:rsidP="00C25A1F">
      <w:pPr>
        <w:ind w:left="696" w:firstLine="12"/>
        <w:jc w:val="both"/>
        <w:rPr>
          <w:rFonts w:ascii="Times New Roman" w:hAnsi="Times New Roman" w:cs="Times New Roman"/>
          <w:sz w:val="24"/>
          <w:szCs w:val="24"/>
        </w:rPr>
      </w:pPr>
      <w:r w:rsidRPr="00496D61">
        <w:rPr>
          <w:rFonts w:ascii="Times New Roman" w:hAnsi="Times New Roman" w:cs="Times New Roman"/>
          <w:sz w:val="24"/>
          <w:szCs w:val="24"/>
        </w:rPr>
        <w:t xml:space="preserve"> Отзыв заявок</w:t>
      </w:r>
    </w:p>
    <w:p w:rsidR="00C25A1F" w:rsidRPr="00496D61" w:rsidRDefault="00C25A1F" w:rsidP="00C25A1F">
      <w:pPr>
        <w:pStyle w:val="ConsPlusNormal"/>
        <w:ind w:firstLine="709"/>
        <w:jc w:val="both"/>
        <w:rPr>
          <w:sz w:val="24"/>
          <w:szCs w:val="24"/>
        </w:rPr>
      </w:pPr>
      <w:r w:rsidRPr="00496D61">
        <w:rPr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(трёх)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419D5" w:rsidRPr="0097345D" w:rsidRDefault="00F419D5" w:rsidP="00C25A1F">
      <w:pPr>
        <w:rPr>
          <w:rFonts w:ascii="Times New Roman" w:hAnsi="Times New Roman" w:cs="Times New Roman"/>
          <w:szCs w:val="28"/>
        </w:rPr>
      </w:pPr>
    </w:p>
    <w:sectPr w:rsidR="00F419D5" w:rsidRPr="0097345D" w:rsidSect="007A4CB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altName w:val="DejaVu Sans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0DB8"/>
    <w:multiLevelType w:val="multilevel"/>
    <w:tmpl w:val="ECC041F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51AD7"/>
    <w:rsid w:val="000421E7"/>
    <w:rsid w:val="000E25DF"/>
    <w:rsid w:val="001D0FAD"/>
    <w:rsid w:val="00276D02"/>
    <w:rsid w:val="002776B5"/>
    <w:rsid w:val="002C3289"/>
    <w:rsid w:val="004101C9"/>
    <w:rsid w:val="00496D61"/>
    <w:rsid w:val="00500BB5"/>
    <w:rsid w:val="00551AD7"/>
    <w:rsid w:val="006813A2"/>
    <w:rsid w:val="006C0784"/>
    <w:rsid w:val="00714497"/>
    <w:rsid w:val="00727BDC"/>
    <w:rsid w:val="007775EE"/>
    <w:rsid w:val="00797C43"/>
    <w:rsid w:val="007A4CBE"/>
    <w:rsid w:val="007C6520"/>
    <w:rsid w:val="00803D19"/>
    <w:rsid w:val="009730CC"/>
    <w:rsid w:val="0097345D"/>
    <w:rsid w:val="00B4064E"/>
    <w:rsid w:val="00B96C9B"/>
    <w:rsid w:val="00C05278"/>
    <w:rsid w:val="00C25A1F"/>
    <w:rsid w:val="00C351BF"/>
    <w:rsid w:val="00D13A46"/>
    <w:rsid w:val="00D97C89"/>
    <w:rsid w:val="00F41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51AD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51AD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551A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C25A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C25A1F"/>
    <w:rPr>
      <w:color w:val="0000FF"/>
      <w:u w:val="single"/>
    </w:rPr>
  </w:style>
  <w:style w:type="paragraph" w:styleId="a6">
    <w:name w:val="No Spacing"/>
    <w:uiPriority w:val="1"/>
    <w:qFormat/>
    <w:rsid w:val="00496D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orkinskoe.mo64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2544</Words>
  <Characters>14503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2020-03-10T11:44:00Z</cp:lastPrinted>
  <dcterms:created xsi:type="dcterms:W3CDTF">2020-03-05T11:54:00Z</dcterms:created>
  <dcterms:modified xsi:type="dcterms:W3CDTF">2020-03-13T05:36:00Z</dcterms:modified>
</cp:coreProperties>
</file>