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2" w:rsidRDefault="00E73512" w:rsidP="00C3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12" w:rsidRDefault="00E73512" w:rsidP="00E73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D2154" w:rsidRPr="00E73512" w:rsidRDefault="00E73512" w:rsidP="00E73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D2154" w:rsidRPr="00E7351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7E8" w:rsidRPr="00E73512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ED2154" w:rsidRPr="00E73512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  <w:r w:rsidR="008177E8" w:rsidRPr="00E73512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ED2154" w:rsidRPr="00E73512">
        <w:rPr>
          <w:rFonts w:ascii="Times New Roman" w:hAnsi="Times New Roman" w:cs="Times New Roman"/>
          <w:sz w:val="24"/>
          <w:szCs w:val="24"/>
        </w:rPr>
        <w:t xml:space="preserve"> сообщает о </w:t>
      </w:r>
      <w:r w:rsidR="000A7AB9" w:rsidRPr="00E73512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Start"/>
      <w:r w:rsidR="000A7AB9" w:rsidRPr="00E7351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A7AB9" w:rsidRPr="00E73512">
        <w:rPr>
          <w:rFonts w:ascii="Times New Roman" w:hAnsi="Times New Roman" w:cs="Times New Roman"/>
          <w:sz w:val="24"/>
          <w:szCs w:val="24"/>
        </w:rPr>
        <w:t xml:space="preserve">кциона по продаже муниципального имущества </w:t>
      </w:r>
      <w:r w:rsidR="000A7AB9" w:rsidRPr="00E7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0A7AB9" w:rsidRPr="00E73512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="00ED2154" w:rsidRPr="00E73512">
        <w:rPr>
          <w:rFonts w:ascii="Times New Roman" w:hAnsi="Times New Roman" w:cs="Times New Roman"/>
          <w:sz w:val="24"/>
          <w:szCs w:val="24"/>
        </w:rPr>
        <w:t>:</w:t>
      </w:r>
    </w:p>
    <w:p w:rsidR="00EF7565" w:rsidRPr="00C31BAC" w:rsidRDefault="00EF7565" w:rsidP="009E5BE5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31BAC">
        <w:rPr>
          <w:rFonts w:ascii="Times New Roman" w:hAnsi="Times New Roman"/>
          <w:sz w:val="24"/>
          <w:szCs w:val="24"/>
        </w:rPr>
        <w:t>1. Сведения об объекте приватизации.</w:t>
      </w:r>
    </w:p>
    <w:p w:rsidR="00EF7565" w:rsidRPr="00C31BAC" w:rsidRDefault="00EF7565" w:rsidP="00C31BAC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51"/>
        <w:gridCol w:w="3310"/>
        <w:gridCol w:w="1517"/>
        <w:gridCol w:w="1846"/>
        <w:gridCol w:w="1846"/>
      </w:tblGrid>
      <w:tr w:rsidR="00EF7565" w:rsidRPr="00C31BAC" w:rsidTr="006F6D86">
        <w:tc>
          <w:tcPr>
            <w:tcW w:w="1051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310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517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846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«Шаг» аукциона, руб.</w:t>
            </w:r>
          </w:p>
        </w:tc>
      </w:tr>
      <w:tr w:rsidR="00EF7565" w:rsidRPr="00C31BAC" w:rsidTr="006F6D86">
        <w:tc>
          <w:tcPr>
            <w:tcW w:w="1051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EF7565" w:rsidRPr="00C31BAC" w:rsidRDefault="00EF7565" w:rsidP="00C31BAC">
            <w:pPr>
              <w:jc w:val="both"/>
              <w:rPr>
                <w:sz w:val="24"/>
                <w:szCs w:val="24"/>
              </w:rPr>
            </w:pPr>
            <w:r w:rsidRPr="00C31BAC">
              <w:rPr>
                <w:sz w:val="24"/>
                <w:szCs w:val="24"/>
              </w:rPr>
              <w:t xml:space="preserve">- </w:t>
            </w:r>
            <w:r w:rsidRPr="00C31BAC">
              <w:rPr>
                <w:rFonts w:eastAsia="TimesNewRomanPSMT"/>
                <w:sz w:val="24"/>
                <w:szCs w:val="24"/>
              </w:rPr>
              <w:t>Нежилое здание (гаражи), состоящие из четырех боксов</w:t>
            </w:r>
            <w:r w:rsidRPr="00C31BAC">
              <w:rPr>
                <w:sz w:val="24"/>
                <w:szCs w:val="24"/>
              </w:rPr>
              <w:t xml:space="preserve">, назначение: нежилое здание (кадастровый номер 64:20:011601:1147), общей площадью 98,5 кв.м., расположенный по адресу: </w:t>
            </w:r>
            <w:r w:rsidRPr="00C31BAC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муниципальное 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Pr="00C31BAC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C31BAC">
              <w:rPr>
                <w:rFonts w:eastAsia="TimesNewRomanPSMT"/>
                <w:sz w:val="24"/>
                <w:szCs w:val="24"/>
              </w:rPr>
              <w:t xml:space="preserve"> Михайловка ул. Советская, дом 22 Б.</w:t>
            </w:r>
          </w:p>
          <w:p w:rsidR="00EF7565" w:rsidRPr="00C31BAC" w:rsidRDefault="00EF7565" w:rsidP="00C31BAC">
            <w:pPr>
              <w:jc w:val="both"/>
              <w:rPr>
                <w:sz w:val="24"/>
                <w:szCs w:val="24"/>
              </w:rPr>
            </w:pPr>
            <w:r w:rsidRPr="00C31BAC">
              <w:rPr>
                <w:sz w:val="24"/>
                <w:szCs w:val="24"/>
              </w:rPr>
              <w:t xml:space="preserve">- земельный участок, кадастровый номер 64:20:011601:1366, площадь 179 кв.м., расположенный по адресу: </w:t>
            </w:r>
            <w:r w:rsidRPr="00C31BAC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муниципальное 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Pr="00C31BAC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C31BAC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C31BAC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C31BAC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  <w:r w:rsidRPr="00C31BAC">
              <w:rPr>
                <w:sz w:val="24"/>
                <w:szCs w:val="24"/>
              </w:rPr>
              <w:t xml:space="preserve"> Категория земель: земли населенных пунктов,</w:t>
            </w:r>
          </w:p>
          <w:p w:rsidR="00EF7565" w:rsidRPr="00C31BAC" w:rsidRDefault="00EF7565" w:rsidP="00C31BAC">
            <w:pPr>
              <w:jc w:val="both"/>
              <w:rPr>
                <w:sz w:val="24"/>
                <w:szCs w:val="24"/>
              </w:rPr>
            </w:pPr>
            <w:r w:rsidRPr="00C31BAC">
              <w:rPr>
                <w:sz w:val="24"/>
                <w:szCs w:val="24"/>
              </w:rPr>
              <w:t xml:space="preserve">вид разрешенного использования: хранение автотранспорта; </w:t>
            </w:r>
          </w:p>
        </w:tc>
        <w:tc>
          <w:tcPr>
            <w:tcW w:w="1517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80 000,00</w:t>
            </w: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8 000,00</w:t>
            </w: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AC">
              <w:rPr>
                <w:rFonts w:ascii="Times New Roman" w:hAnsi="Times New Roman"/>
                <w:sz w:val="24"/>
                <w:szCs w:val="24"/>
              </w:rPr>
              <w:t>4 000,00</w:t>
            </w: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5" w:rsidRPr="00C31BAC" w:rsidRDefault="00EF7565" w:rsidP="00C31B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565" w:rsidRPr="00C31BAC" w:rsidRDefault="00EF7565" w:rsidP="00C31BA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565" w:rsidRPr="00C31BAC" w:rsidRDefault="00EF7565" w:rsidP="00E7351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C31BAC">
        <w:rPr>
          <w:b w:val="0"/>
          <w:sz w:val="24"/>
          <w:szCs w:val="24"/>
          <w:lang w:val="ru-RU"/>
        </w:rPr>
        <w:t>2. Сведения о продавце.</w:t>
      </w:r>
    </w:p>
    <w:p w:rsidR="00EF7565" w:rsidRPr="00C31BAC" w:rsidRDefault="00EF7565" w:rsidP="00C31BAC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C31BAC">
        <w:rPr>
          <w:b w:val="0"/>
          <w:sz w:val="24"/>
          <w:szCs w:val="24"/>
          <w:lang w:val="ru-RU"/>
        </w:rPr>
        <w:lastRenderedPageBreak/>
        <w:tab/>
        <w:t xml:space="preserve">Продавец: администрация Зоркинского муниципального образования Марксовского муниципального района Саратовской области. </w:t>
      </w:r>
    </w:p>
    <w:p w:rsidR="00EF7565" w:rsidRPr="00C31BAC" w:rsidRDefault="00EF7565" w:rsidP="00C31BA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C31BAC">
        <w:rPr>
          <w:b w:val="0"/>
          <w:sz w:val="24"/>
          <w:szCs w:val="24"/>
          <w:lang w:val="ru-RU"/>
        </w:rPr>
        <w:tab/>
        <w:t>Оператор: универсальная торговая платформа ЗАО «</w:t>
      </w:r>
      <w:proofErr w:type="spellStart"/>
      <w:r w:rsidRPr="00C31BAC">
        <w:rPr>
          <w:b w:val="0"/>
          <w:sz w:val="24"/>
          <w:szCs w:val="24"/>
          <w:lang w:val="ru-RU"/>
        </w:rPr>
        <w:t>Сбербанк-АСТ</w:t>
      </w:r>
      <w:proofErr w:type="spellEnd"/>
      <w:r w:rsidRPr="00C31BAC">
        <w:rPr>
          <w:b w:val="0"/>
          <w:sz w:val="24"/>
          <w:szCs w:val="24"/>
          <w:lang w:val="ru-RU"/>
        </w:rPr>
        <w:t>» (</w:t>
      </w:r>
      <w:r w:rsidRPr="00C31BAC">
        <w:rPr>
          <w:rStyle w:val="ad"/>
          <w:sz w:val="24"/>
          <w:szCs w:val="24"/>
          <w:lang w:val="ru-RU"/>
        </w:rPr>
        <w:t>https://</w:t>
      </w:r>
      <w:proofErr w:type="spellStart"/>
      <w:r w:rsidRPr="00C31BAC">
        <w:rPr>
          <w:b w:val="0"/>
          <w:sz w:val="24"/>
          <w:szCs w:val="24"/>
        </w:rPr>
        <w:t>utp</w:t>
      </w:r>
      <w:proofErr w:type="spellEnd"/>
      <w:r w:rsidRPr="00C31BAC">
        <w:rPr>
          <w:b w:val="0"/>
          <w:sz w:val="24"/>
          <w:szCs w:val="24"/>
          <w:lang w:val="ru-RU"/>
        </w:rPr>
        <w:t>.</w:t>
      </w:r>
      <w:proofErr w:type="spellStart"/>
      <w:r w:rsidRPr="00C31BAC">
        <w:rPr>
          <w:b w:val="0"/>
          <w:sz w:val="24"/>
          <w:szCs w:val="24"/>
        </w:rPr>
        <w:t>sberbank</w:t>
      </w:r>
      <w:proofErr w:type="spellEnd"/>
      <w:r w:rsidRPr="00C31BAC">
        <w:rPr>
          <w:b w:val="0"/>
          <w:sz w:val="24"/>
          <w:szCs w:val="24"/>
          <w:lang w:val="ru-RU"/>
        </w:rPr>
        <w:t>-</w:t>
      </w:r>
      <w:proofErr w:type="spellStart"/>
      <w:r w:rsidRPr="00C31BAC">
        <w:rPr>
          <w:b w:val="0"/>
          <w:sz w:val="24"/>
          <w:szCs w:val="24"/>
        </w:rPr>
        <w:t>ast</w:t>
      </w:r>
      <w:proofErr w:type="spellEnd"/>
      <w:r w:rsidRPr="00C31BAC">
        <w:rPr>
          <w:b w:val="0"/>
          <w:sz w:val="24"/>
          <w:szCs w:val="24"/>
          <w:lang w:val="ru-RU"/>
        </w:rPr>
        <w:t>.</w:t>
      </w:r>
      <w:proofErr w:type="spellStart"/>
      <w:r w:rsidRPr="00C31BAC">
        <w:rPr>
          <w:b w:val="0"/>
          <w:sz w:val="24"/>
          <w:szCs w:val="24"/>
        </w:rPr>
        <w:t>ru</w:t>
      </w:r>
      <w:proofErr w:type="spellEnd"/>
      <w:r w:rsidRPr="00C31BAC">
        <w:rPr>
          <w:rStyle w:val="ad"/>
          <w:sz w:val="24"/>
          <w:szCs w:val="24"/>
          <w:lang w:val="ru-RU"/>
        </w:rPr>
        <w:t>/</w:t>
      </w:r>
      <w:r w:rsidRPr="00C31BAC">
        <w:rPr>
          <w:b w:val="0"/>
          <w:sz w:val="24"/>
          <w:szCs w:val="24"/>
          <w:lang w:val="ru-RU"/>
        </w:rPr>
        <w:t>).</w:t>
      </w:r>
    </w:p>
    <w:p w:rsidR="00EF7565" w:rsidRPr="00C31BAC" w:rsidRDefault="00EF7565" w:rsidP="00C31BAC">
      <w:pPr>
        <w:pStyle w:val="3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AC">
        <w:rPr>
          <w:rFonts w:ascii="Times New Roman" w:hAnsi="Times New Roman" w:cs="Times New Roman"/>
          <w:sz w:val="24"/>
          <w:szCs w:val="24"/>
        </w:rPr>
        <w:t>Продажа имущества проводится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«О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Зоркинского муниципального образования Марксовского муниципального района Саратовской области от 31августа 2015 года № 37/86 (с изменениями от 15.01.2019 г. №9/35), </w:t>
      </w:r>
      <w:r w:rsidRPr="00C31BAC">
        <w:rPr>
          <w:rFonts w:ascii="Times New Roman" w:hAnsi="Times New Roman" w:cs="Times New Roman"/>
          <w:snapToGrid w:val="0"/>
          <w:sz w:val="24"/>
          <w:szCs w:val="24"/>
        </w:rPr>
        <w:t xml:space="preserve">решением Совета Зоркинского муниципального образования Марксовского муниципального района Саратовской области  </w:t>
      </w:r>
      <w:r w:rsidRPr="00C31BAC">
        <w:rPr>
          <w:rFonts w:ascii="Times New Roman" w:hAnsi="Times New Roman" w:cs="Times New Roman"/>
          <w:sz w:val="24"/>
          <w:szCs w:val="24"/>
        </w:rPr>
        <w:t xml:space="preserve">от 26 сентября  2024 года № 21/57  </w:t>
      </w:r>
      <w:r w:rsidRPr="00C31BAC">
        <w:rPr>
          <w:rFonts w:ascii="Times New Roman" w:hAnsi="Times New Roman" w:cs="Times New Roman"/>
          <w:snapToGrid w:val="0"/>
          <w:sz w:val="24"/>
          <w:szCs w:val="24"/>
        </w:rPr>
        <w:t xml:space="preserve">«О прогнозном плане (Программе) приватизации муниципального имущества Зоркинского муниципального образования </w:t>
      </w:r>
      <w:r w:rsidRPr="00C31BAC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 на 2024 год», решением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Совета Зоркинского муниципального образования Марксовского муниципального района Саратовской области от 26 сентября 2024 года № 21/58 «Об условиях приватизации объектов муниципальной собственности Зоркинского муниципального образования Марксовского муниципального района Саратовской области на 2024 год», на основании отчета  об оценке нежилого здания (гаражи), состоящие из четырех боксов, частнопрактикующего оценщика- Гориной Любовь Валентиновны  от 22 августа 2024 года № 1991, Регламентом электронной площадки «</w:t>
      </w:r>
      <w:proofErr w:type="spellStart"/>
      <w:r w:rsidRPr="00C31BAC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proofErr w:type="gramEnd"/>
      <w:r w:rsidRPr="00C31BAC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 .</w:t>
      </w:r>
    </w:p>
    <w:p w:rsidR="00EF7565" w:rsidRPr="00C31BAC" w:rsidRDefault="00EF7565" w:rsidP="00C31BAC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</w:p>
    <w:p w:rsidR="00EF7565" w:rsidRPr="00C31BAC" w:rsidRDefault="00EF7565" w:rsidP="00C31B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</w:t>
      </w:r>
      <w:r w:rsidRPr="00C31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аукциона по продаже муниципального имущества в электронной форме </w:t>
      </w:r>
      <w:r w:rsidRPr="00C31BAC">
        <w:rPr>
          <w:rFonts w:ascii="Times New Roman" w:hAnsi="Times New Roman" w:cs="Times New Roman"/>
          <w:sz w:val="24"/>
          <w:szCs w:val="24"/>
        </w:rPr>
        <w:t>с открытой формой подачи предложений о цене.</w:t>
      </w:r>
    </w:p>
    <w:p w:rsidR="00C31BAC" w:rsidRDefault="00EF7565" w:rsidP="00C31BA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 заявки на участие в аукционе принимаются с 3 октября 2024 года с 11 часов 00 минут по московскому времени на электронной площадке - универсальная торговая платформа ЗАО «</w:t>
      </w:r>
      <w:proofErr w:type="spellStart"/>
      <w:r w:rsidRPr="00C31BAC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C31BAC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EF7565" w:rsidRPr="00C31BAC" w:rsidRDefault="00EF7565" w:rsidP="00C31BA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срок окончания приема заявок на участие в аукционе - 23 часа 59 минут по московскому времени 29 октября 2024 года;</w:t>
      </w:r>
    </w:p>
    <w:p w:rsidR="00EF7565" w:rsidRPr="00C31BAC" w:rsidRDefault="00EF7565" w:rsidP="00C31BA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дата определения участников аукциона –1 ноября 2024 года;</w:t>
      </w:r>
    </w:p>
    <w:p w:rsidR="00EF7565" w:rsidRPr="00C31BAC" w:rsidRDefault="00EF7565" w:rsidP="00C31B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дата подведения итогов - 11 часов 00 минут (10 часов 00 минут по МСК) 5 ноября 2024 года.</w:t>
      </w:r>
    </w:p>
    <w:p w:rsidR="00EF7565" w:rsidRPr="00C31BAC" w:rsidRDefault="00EF7565" w:rsidP="00C31B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BAC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C31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аукционе по продаже муниципального имущества</w:t>
      </w:r>
      <w:r w:rsidRPr="00C31BAC">
        <w:rPr>
          <w:rFonts w:ascii="Times New Roman" w:hAnsi="Times New Roman" w:cs="Times New Roman"/>
          <w:sz w:val="24"/>
          <w:szCs w:val="24"/>
        </w:rPr>
        <w:t xml:space="preserve"> </w:t>
      </w:r>
      <w:r w:rsidRPr="00C31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C31BAC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Pr="00C31BAC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C31BAC">
        <w:rPr>
          <w:rStyle w:val="Tahoma14"/>
          <w:rFonts w:cs="Times New Roman"/>
          <w:bCs/>
          <w:sz w:val="24"/>
          <w:szCs w:val="24"/>
        </w:rPr>
        <w:t>.</w:t>
      </w:r>
      <w:r w:rsidRPr="00C31BAC">
        <w:rPr>
          <w:rFonts w:ascii="Times New Roman" w:hAnsi="Times New Roman" w:cs="Times New Roman"/>
          <w:sz w:val="24"/>
          <w:szCs w:val="24"/>
        </w:rPr>
        <w:tab/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Одновременно с заявкой претенденты представляют следующие документы:</w:t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C31BAC">
        <w:rPr>
          <w:rFonts w:ascii="Times New Roman" w:eastAsia="Calibri" w:hAnsi="Times New Roman" w:cs="Times New Roman"/>
          <w:sz w:val="24"/>
          <w:szCs w:val="24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C31BAC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</w:t>
      </w:r>
      <w:r w:rsidRPr="00C31B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C31BA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31BA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C31BAC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C31BA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C31BAC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C31BAC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C31BAC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3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C31BAC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C31BAC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31BAC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A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C31BAC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C31BA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31BAC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C31BAC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C31BAC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C31BAC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C31BAC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EF7565" w:rsidRPr="00C31BAC" w:rsidRDefault="00EF7565" w:rsidP="00C31BAC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C31BAC">
        <w:rPr>
          <w:rFonts w:ascii="Times New Roman" w:hAnsi="Times New Roman" w:cs="Times New Roman"/>
          <w:bCs/>
          <w:sz w:val="24"/>
          <w:szCs w:val="24"/>
        </w:rPr>
        <w:tab/>
      </w:r>
    </w:p>
    <w:p w:rsidR="00EF7565" w:rsidRPr="00C31BAC" w:rsidRDefault="00EF7565" w:rsidP="00C31BAC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BAC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F7565" w:rsidRPr="00C31BAC" w:rsidRDefault="00EF7565" w:rsidP="00C31BAC">
      <w:pPr>
        <w:pStyle w:val="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EF7565" w:rsidRPr="00C31BAC" w:rsidRDefault="00EF7565" w:rsidP="00C31BAC">
      <w:pPr>
        <w:tabs>
          <w:tab w:val="left" w:pos="540"/>
          <w:tab w:val="left" w:pos="851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EF7565" w:rsidRPr="00C31BAC" w:rsidRDefault="00C31BAC" w:rsidP="00C31BAC">
      <w:pPr>
        <w:tabs>
          <w:tab w:val="left" w:pos="540"/>
          <w:tab w:val="left" w:pos="851"/>
        </w:tabs>
        <w:spacing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7565" w:rsidRPr="00C31BAC">
        <w:rPr>
          <w:rFonts w:ascii="Times New Roman" w:hAnsi="Times New Roman" w:cs="Times New Roman"/>
          <w:sz w:val="24"/>
          <w:szCs w:val="24"/>
        </w:rPr>
        <w:t xml:space="preserve">5. </w:t>
      </w:r>
      <w:r w:rsidR="00EF7565" w:rsidRPr="00C31BAC">
        <w:rPr>
          <w:rFonts w:ascii="Times New Roman" w:hAnsi="Times New Roman" w:cs="Times New Roman"/>
          <w:noProof/>
          <w:sz w:val="24"/>
          <w:szCs w:val="24"/>
          <w:lang w:eastAsia="zh-CN"/>
        </w:rPr>
        <w:t> Основания для отказа в приеме заявок</w:t>
      </w:r>
    </w:p>
    <w:p w:rsidR="00EF7565" w:rsidRPr="00C31BAC" w:rsidRDefault="00EF7565" w:rsidP="00C31BAC">
      <w:pPr>
        <w:tabs>
          <w:tab w:val="left" w:pos="540"/>
          <w:tab w:val="left" w:pos="851"/>
        </w:tabs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П</w:t>
      </w:r>
      <w:r w:rsidRPr="00C31BAC">
        <w:rPr>
          <w:rFonts w:ascii="Times New Roman" w:hAnsi="Times New Roman" w:cs="Times New Roman"/>
          <w:bCs/>
          <w:sz w:val="24"/>
          <w:szCs w:val="24"/>
        </w:rPr>
        <w:t>родавец отказывает Претенденту в приеме  заявки в следующих случаях: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 xml:space="preserve">  - З</w:t>
      </w:r>
      <w:r w:rsidRPr="00C31BAC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П</w:t>
      </w:r>
      <w:r w:rsidRPr="00C31BAC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C31BAC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C31BAC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C31B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31BAC">
        <w:rPr>
          <w:rFonts w:ascii="Times New Roman" w:hAnsi="Times New Roman" w:cs="Times New Roman"/>
          <w:color w:val="22272F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F7565" w:rsidRPr="00C31BAC" w:rsidRDefault="00EF7565" w:rsidP="00C31BAC">
      <w:pPr>
        <w:tabs>
          <w:tab w:val="left" w:pos="709"/>
          <w:tab w:val="left" w:pos="851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аукциона по продаже муниципального имущества, порядок предоставления разъяснений положений информационного сообщения.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С условиями договора заключаемого по итогам проведения аукциона по продаже муниципального имущества, можно ознакомиться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C31B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</w:t>
      </w:r>
      <w:r w:rsidRPr="00C31BAC">
        <w:rPr>
          <w:rFonts w:ascii="Times New Roman" w:hAnsi="Times New Roman" w:cs="Times New Roman"/>
          <w:sz w:val="24"/>
          <w:szCs w:val="24"/>
        </w:rPr>
        <w:lastRenderedPageBreak/>
        <w:t>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7565" w:rsidRPr="00C31BAC" w:rsidRDefault="00EF7565" w:rsidP="00C31B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EF7565" w:rsidRPr="00C31BAC" w:rsidRDefault="00EF7565" w:rsidP="00C31B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AC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Осмотр имущества производится в период подачи заявок, по предварительному согласованию со специалистом администрации Зоркинского муниципального образования Марксовского муниципального района по телефону 8(84567)6-25-48 в рабочие дни с 9 ч. 00 мин. до 13 ч.00 мин. и с 14ч.00 мин. до 16 ч. 00 мин.</w:t>
      </w:r>
    </w:p>
    <w:p w:rsidR="00EF7565" w:rsidRPr="00C31BAC" w:rsidRDefault="00EF7565" w:rsidP="00C31BA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продаж: </w:t>
      </w:r>
      <w:r w:rsidRPr="00C31BAC">
        <w:rPr>
          <w:rFonts w:ascii="Times New Roman" w:hAnsi="Times New Roman" w:cs="Times New Roman"/>
          <w:sz w:val="24"/>
          <w:szCs w:val="24"/>
        </w:rPr>
        <w:t>открытые аукционы по продаже муниципального имущества в отношении Лота № 1 не проводились.</w:t>
      </w:r>
    </w:p>
    <w:p w:rsidR="00EF7565" w:rsidRPr="00C31BAC" w:rsidRDefault="00EF7565" w:rsidP="00C31BA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аукционе</w:t>
      </w:r>
    </w:p>
    <w:p w:rsidR="00EF7565" w:rsidRPr="00C31BAC" w:rsidRDefault="00EF7565" w:rsidP="00C31B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 в размере </w:t>
      </w:r>
      <w:r w:rsidRPr="00C31BAC">
        <w:rPr>
          <w:rFonts w:ascii="Times New Roman" w:hAnsi="Times New Roman" w:cs="Times New Roman"/>
          <w:bCs/>
          <w:sz w:val="24"/>
          <w:szCs w:val="24"/>
        </w:rPr>
        <w:t>-</w:t>
      </w:r>
      <w:r w:rsidRPr="00C31BAC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EF7565" w:rsidRPr="00C31BAC" w:rsidRDefault="00EF7565" w:rsidP="00C31B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Сумма задатка  в размере: </w:t>
      </w:r>
    </w:p>
    <w:p w:rsidR="00EF7565" w:rsidRPr="00C31BAC" w:rsidRDefault="00EF7565" w:rsidP="00C31BA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ЛОТ № 1 - 8 000 (восемь тысяч) рублей 00 копеек перечисляется претендентами и должна поступить на счет оператора электронной площадки в срок  до 23 часов 59 минут по московскому времени 29 октября 2024 года по реквизитам:</w:t>
      </w:r>
    </w:p>
    <w:p w:rsidR="00EF7565" w:rsidRPr="00C31BAC" w:rsidRDefault="00EF7565" w:rsidP="00C31BA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C31BAC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C31BAC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C31B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1BAC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EF7565" w:rsidRPr="00C31BAC" w:rsidRDefault="00EF7565" w:rsidP="00C31B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 </w:t>
      </w:r>
      <w:r w:rsidRPr="00C31BAC">
        <w:rPr>
          <w:rFonts w:ascii="Times New Roman" w:hAnsi="Times New Roman" w:cs="Times New Roman"/>
          <w:sz w:val="24"/>
          <w:szCs w:val="24"/>
        </w:rPr>
        <w:tab/>
        <w:t>Сумма задатка победителю аукциона засчитывается в счет оплаты имущества.</w:t>
      </w:r>
    </w:p>
    <w:p w:rsidR="00EF7565" w:rsidRPr="00C31BAC" w:rsidRDefault="00EF7565" w:rsidP="00C31BAC">
      <w:pPr>
        <w:pStyle w:val="3"/>
        <w:tabs>
          <w:tab w:val="left" w:pos="54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C31BAC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Зоркинского муниципального образования, на официальном 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hyperlink r:id="rId8" w:history="1"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torgi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31BA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</w:t>
      </w:r>
      <w:proofErr w:type="gramStart"/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C31BAC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 муниципального</w:t>
      </w:r>
      <w:r w:rsidRPr="00C31BAC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EF7565" w:rsidRPr="00C31BAC" w:rsidRDefault="00EF7565" w:rsidP="00C31BAC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C31BAC">
        <w:rPr>
          <w:b w:val="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и оплате приобретенного на аукционе имущества, и производится в соответствии с Регламентом электронной площадки.</w:t>
      </w:r>
    </w:p>
    <w:p w:rsidR="00EF7565" w:rsidRPr="00C31BAC" w:rsidRDefault="00EF7565" w:rsidP="00C31BAC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C31BAC">
        <w:rPr>
          <w:b w:val="0"/>
          <w:sz w:val="24"/>
          <w:szCs w:val="24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F7565" w:rsidRPr="00C31BAC" w:rsidRDefault="00EF7565" w:rsidP="00C31BA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C31BAC">
        <w:rPr>
          <w:b w:val="0"/>
          <w:sz w:val="24"/>
          <w:szCs w:val="24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EF7565" w:rsidRPr="00C31BAC" w:rsidRDefault="00EF7565" w:rsidP="00C31BA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C31BAC">
        <w:rPr>
          <w:b w:val="0"/>
          <w:sz w:val="24"/>
          <w:szCs w:val="24"/>
        </w:rPr>
        <w:t xml:space="preserve">Задаток возвращается всем участникам аукциона, кроме победителя, в течение 5 календарных дней </w:t>
      </w:r>
      <w:proofErr w:type="gramStart"/>
      <w:r w:rsidRPr="00C31BAC">
        <w:rPr>
          <w:b w:val="0"/>
          <w:sz w:val="24"/>
          <w:szCs w:val="24"/>
        </w:rPr>
        <w:t>с даты подведения</w:t>
      </w:r>
      <w:proofErr w:type="gramEnd"/>
      <w:r w:rsidRPr="00C31BAC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договорам купли-продажи.</w:t>
      </w:r>
    </w:p>
    <w:p w:rsidR="00EF7565" w:rsidRPr="009E5BE5" w:rsidRDefault="00EF7565" w:rsidP="009E5BE5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C31BAC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C31BAC">
        <w:rPr>
          <w:b w:val="0"/>
          <w:sz w:val="24"/>
          <w:szCs w:val="24"/>
          <w:lang w:val="ru-RU"/>
        </w:rPr>
        <w:t>аукциона</w:t>
      </w:r>
      <w:r w:rsidRPr="00C31BAC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EF7565" w:rsidRPr="009E5BE5" w:rsidRDefault="00EF7565" w:rsidP="009E5BE5">
      <w:pPr>
        <w:pStyle w:val="TextBoldCenter"/>
        <w:spacing w:before="0"/>
        <w:outlineLvl w:val="0"/>
        <w:rPr>
          <w:sz w:val="24"/>
          <w:szCs w:val="24"/>
        </w:rPr>
      </w:pPr>
      <w:r w:rsidRPr="00C31BAC">
        <w:rPr>
          <w:b w:val="0"/>
          <w:sz w:val="24"/>
          <w:szCs w:val="24"/>
        </w:rPr>
        <w:t>8. Рассмотрение заявок на участие в аукционе</w:t>
      </w:r>
    </w:p>
    <w:p w:rsidR="00EF7565" w:rsidRPr="00C31BAC" w:rsidRDefault="00EF7565" w:rsidP="00C31BA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C31BAC">
        <w:rPr>
          <w:b w:val="0"/>
          <w:sz w:val="24"/>
          <w:szCs w:val="24"/>
        </w:rPr>
        <w:t>Для участия в аукционе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EF7565" w:rsidRPr="00C31BAC" w:rsidRDefault="00EF7565" w:rsidP="00C31BA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C31BAC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BA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 </w:t>
      </w:r>
      <w:r w:rsidRPr="00C31BAC">
        <w:rPr>
          <w:rFonts w:ascii="Times New Roman" w:hAnsi="Times New Roman" w:cs="Times New Roman"/>
          <w:sz w:val="24"/>
          <w:szCs w:val="24"/>
        </w:rPr>
        <w:tab/>
        <w:t xml:space="preserve"> - з</w:t>
      </w:r>
      <w:r w:rsidRPr="00C31BAC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- п</w:t>
      </w:r>
      <w:r w:rsidRPr="00C31BAC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C31BAC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C31BAC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C31B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EF7565" w:rsidRPr="00C31BAC" w:rsidRDefault="00EF7565" w:rsidP="00C31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EF7565" w:rsidRPr="00C31BAC" w:rsidRDefault="00EF7565" w:rsidP="00C31BAC">
      <w:pPr>
        <w:tabs>
          <w:tab w:val="left" w:pos="709"/>
          <w:tab w:val="left" w:pos="851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EF7565" w:rsidRPr="00C31BAC" w:rsidRDefault="00EF7565" w:rsidP="00C31BA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C31BAC">
        <w:rPr>
          <w:b w:val="0"/>
          <w:sz w:val="24"/>
          <w:szCs w:val="24"/>
        </w:rPr>
        <w:t>Решение комиссии по проведению аукциона по продаже муниципального имущества (далее – Комиссия) 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C31BAC">
        <w:rPr>
          <w:b w:val="0"/>
          <w:sz w:val="24"/>
          <w:szCs w:val="24"/>
        </w:rPr>
        <w:t>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F7565" w:rsidRPr="00C31BAC" w:rsidRDefault="00EF7565" w:rsidP="00C31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аукциона.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аукциона </w:t>
      </w:r>
      <w:proofErr w:type="gramStart"/>
      <w:r w:rsidRPr="00C31BAC">
        <w:rPr>
          <w:rFonts w:ascii="Times New Roman" w:eastAsia="Calibri" w:hAnsi="Times New Roman" w:cs="Times New Roman"/>
          <w:sz w:val="24"/>
          <w:szCs w:val="24"/>
        </w:rPr>
        <w:t>несостоявшимся</w:t>
      </w:r>
      <w:proofErr w:type="gramEnd"/>
      <w:r w:rsidRPr="00C31BAC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аукциона,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площадки и на официальном сайте торгов. </w:t>
      </w:r>
    </w:p>
    <w:p w:rsidR="00EF7565" w:rsidRPr="00C31BAC" w:rsidRDefault="00EF7565" w:rsidP="009E5BE5">
      <w:pPr>
        <w:spacing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9. Порядок проведения аукциона</w:t>
      </w:r>
    </w:p>
    <w:p w:rsidR="00EF7565" w:rsidRPr="00C31BAC" w:rsidRDefault="00EF7565" w:rsidP="00C31BAC">
      <w:pPr>
        <w:spacing w:line="240" w:lineRule="auto"/>
        <w:ind w:left="60" w:right="6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«Шаг аукциона» составляет  5 процентов начальной цены продажи, и не изменяется в течение всего аукциона: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ЛОТ № 1: 4 000 (четыре тысячи) рублей 00 копеек.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C31B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 времени начала проведения процедуры аукциона оператором электронной площадки размещается: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C31BAC">
        <w:rPr>
          <w:color w:val="000000"/>
        </w:rPr>
        <w:t>,</w:t>
      </w:r>
      <w:proofErr w:type="gramEnd"/>
      <w:r w:rsidRPr="00C31BAC">
        <w:rPr>
          <w:color w:val="000000"/>
        </w:rPr>
        <w:t xml:space="preserve"> если в течение указанного времени: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4" w:firstLine="709"/>
        <w:jc w:val="both"/>
      </w:pPr>
      <w:r w:rsidRPr="00C31BAC">
        <w:rPr>
          <w:color w:val="000000"/>
        </w:rPr>
        <w:t>-</w:t>
      </w:r>
      <w:r w:rsidRPr="00C31BAC">
        <w:rPr>
          <w:color w:val="000000"/>
          <w:lang w:val="en-US"/>
        </w:rPr>
        <w:t> </w:t>
      </w:r>
      <w:r w:rsidRPr="00C31BAC">
        <w:rPr>
          <w:color w:val="000000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2" w:firstLine="709"/>
        <w:jc w:val="both"/>
      </w:pPr>
      <w:r w:rsidRPr="00C31BAC"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EF7565" w:rsidRPr="00C31BAC" w:rsidRDefault="00EF7565" w:rsidP="00C31BAC">
      <w:pPr>
        <w:pStyle w:val="western"/>
        <w:spacing w:before="0" w:beforeAutospacing="0" w:after="0" w:afterAutospacing="0"/>
        <w:ind w:right="-142" w:firstLine="709"/>
        <w:jc w:val="both"/>
      </w:pPr>
      <w:proofErr w:type="gramStart"/>
      <w:r w:rsidRPr="00C31BAC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C31BAC">
        <w:t xml:space="preserve"> позднее рабочего дня, следующего за днем подведения итогов аукциона </w:t>
      </w:r>
      <w:r w:rsidRPr="00C31BAC">
        <w:rPr>
          <w:color w:val="000000"/>
        </w:rPr>
        <w:t xml:space="preserve">адресу: </w:t>
      </w:r>
      <w:r w:rsidRPr="00C31BAC">
        <w:t>Саратовская область, Марксовский район, с. Зоркино, ул. Ленина, д.30.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C31BAC">
        <w:rPr>
          <w:rFonts w:ascii="Times New Roman" w:hAnsi="Times New Roman" w:cs="Times New Roman"/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2"/>
      <w:bookmarkEnd w:id="6"/>
      <w:r w:rsidRPr="00C31BAC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bookmarkEnd w:id="7"/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EF7565" w:rsidRPr="00C31BAC" w:rsidRDefault="00EF7565" w:rsidP="009E5BE5">
      <w:pPr>
        <w:pStyle w:val="TextBasTxt"/>
        <w:ind w:firstLine="709"/>
        <w:jc w:val="center"/>
      </w:pPr>
      <w:r w:rsidRPr="00C31BAC">
        <w:t>10. Срок заключения договора купли-продажи.</w:t>
      </w:r>
    </w:p>
    <w:p w:rsidR="00EF7565" w:rsidRPr="00C31BAC" w:rsidRDefault="00EF7565" w:rsidP="00C31BAC">
      <w:pPr>
        <w:pStyle w:val="TextBasTxt"/>
        <w:ind w:firstLine="709"/>
      </w:pPr>
      <w:r w:rsidRPr="00C31BAC">
        <w:rPr>
          <w:rFonts w:eastAsia="Times New Roman"/>
          <w:lang w:eastAsia="en-US"/>
        </w:rPr>
        <w:t xml:space="preserve">Договор купли-продажи заключается между Продавцом  и покупателем </w:t>
      </w:r>
      <w:r w:rsidRPr="00C31BAC">
        <w:t xml:space="preserve">в течение 5 рабочих дней </w:t>
      </w:r>
      <w:proofErr w:type="gramStart"/>
      <w:r w:rsidRPr="00C31BAC">
        <w:t>с даты подведения</w:t>
      </w:r>
      <w:proofErr w:type="gramEnd"/>
      <w:r w:rsidRPr="00C31BAC">
        <w:t xml:space="preserve"> итогов аукциона по продаже муниципального имущества в форме электронного документа.</w:t>
      </w:r>
    </w:p>
    <w:p w:rsidR="00EF7565" w:rsidRPr="00C31BAC" w:rsidRDefault="00EF7565" w:rsidP="00C31BA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31BAC">
        <w:rPr>
          <w:b w:val="0"/>
          <w:sz w:val="24"/>
          <w:szCs w:val="24"/>
          <w:lang w:val="ru-RU"/>
        </w:rPr>
        <w:t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аукцион по продаже муниципального имущества признается несостоявшейся.</w:t>
      </w:r>
    </w:p>
    <w:p w:rsidR="00EF7565" w:rsidRPr="00C31BAC" w:rsidRDefault="00EF7565" w:rsidP="00C31BA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31BAC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EF7565" w:rsidRPr="00C31BAC" w:rsidRDefault="00EF7565" w:rsidP="00C31BAC">
      <w:pPr>
        <w:pStyle w:val="TextBasTxt"/>
        <w:tabs>
          <w:tab w:val="left" w:pos="1560"/>
        </w:tabs>
        <w:ind w:firstLine="709"/>
        <w:rPr>
          <w:b/>
        </w:rPr>
      </w:pPr>
    </w:p>
    <w:p w:rsidR="00EF7565" w:rsidRPr="00C31BAC" w:rsidRDefault="00EF7565" w:rsidP="009E5BE5">
      <w:pPr>
        <w:pStyle w:val="TextBasTxt"/>
        <w:tabs>
          <w:tab w:val="left" w:pos="1560"/>
        </w:tabs>
        <w:ind w:firstLine="709"/>
        <w:jc w:val="center"/>
      </w:pPr>
      <w:r w:rsidRPr="00C31BAC">
        <w:t>11. Оплата приобретаемого имущества.</w:t>
      </w:r>
    </w:p>
    <w:p w:rsidR="00EF7565" w:rsidRPr="00C31BAC" w:rsidRDefault="00EF7565" w:rsidP="00C31BAC">
      <w:pPr>
        <w:pStyle w:val="af"/>
        <w:spacing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31BAC">
        <w:rPr>
          <w:rFonts w:ascii="Times New Roman" w:hAnsi="Times New Roman"/>
          <w:sz w:val="24"/>
          <w:szCs w:val="24"/>
        </w:rPr>
        <w:tab/>
        <w:t>Оплата производится победителем</w:t>
      </w:r>
      <w:r w:rsidRPr="00C31BAC">
        <w:rPr>
          <w:rFonts w:ascii="Times New Roman" w:hAnsi="Times New Roman"/>
          <w:color w:val="000000"/>
          <w:sz w:val="24"/>
          <w:szCs w:val="24"/>
        </w:rPr>
        <w:t xml:space="preserve"> единовременно</w:t>
      </w:r>
      <w:r w:rsidRPr="00C31BAC">
        <w:rPr>
          <w:rFonts w:ascii="Times New Roman" w:hAnsi="Times New Roman"/>
          <w:sz w:val="24"/>
          <w:szCs w:val="24"/>
        </w:rPr>
        <w:t xml:space="preserve"> в течение 10 (десяти) дней с момента подписания договора купли-продажи </w:t>
      </w:r>
      <w:r w:rsidRPr="00C31BAC">
        <w:rPr>
          <w:rFonts w:ascii="Times New Roman" w:hAnsi="Times New Roman"/>
          <w:snapToGrid w:val="0"/>
          <w:sz w:val="24"/>
          <w:szCs w:val="24"/>
        </w:rPr>
        <w:t xml:space="preserve">путем перечисления суммы на счет Продавца – казначейский счет 03100643000000016000, единый казначейский счет 40102810845370000052, БИК </w:t>
      </w:r>
      <w:r w:rsidRPr="00C31BAC">
        <w:rPr>
          <w:rFonts w:ascii="Times New Roman" w:hAnsi="Times New Roman"/>
          <w:sz w:val="24"/>
          <w:szCs w:val="24"/>
        </w:rPr>
        <w:t>016311121</w:t>
      </w:r>
      <w:r w:rsidRPr="00C31BAC">
        <w:rPr>
          <w:rFonts w:ascii="Times New Roman" w:hAnsi="Times New Roman"/>
          <w:snapToGrid w:val="0"/>
          <w:sz w:val="24"/>
          <w:szCs w:val="24"/>
        </w:rPr>
        <w:t xml:space="preserve">, ИНН </w:t>
      </w:r>
      <w:r w:rsidRPr="00C31BAC">
        <w:rPr>
          <w:rFonts w:ascii="Times New Roman" w:hAnsi="Times New Roman"/>
          <w:sz w:val="24"/>
          <w:szCs w:val="24"/>
        </w:rPr>
        <w:t>6443011355</w:t>
      </w:r>
      <w:r w:rsidRPr="00C31BAC">
        <w:rPr>
          <w:rFonts w:ascii="Times New Roman" w:hAnsi="Times New Roman"/>
          <w:snapToGrid w:val="0"/>
          <w:sz w:val="24"/>
          <w:szCs w:val="24"/>
        </w:rPr>
        <w:t xml:space="preserve">, КПП </w:t>
      </w:r>
      <w:r w:rsidRPr="00C31BAC">
        <w:rPr>
          <w:rFonts w:ascii="Times New Roman" w:hAnsi="Times New Roman"/>
          <w:sz w:val="24"/>
          <w:szCs w:val="24"/>
        </w:rPr>
        <w:t>644301001</w:t>
      </w:r>
      <w:r w:rsidRPr="00C31BAC">
        <w:rPr>
          <w:rFonts w:ascii="Times New Roman" w:hAnsi="Times New Roman"/>
          <w:snapToGrid w:val="0"/>
          <w:sz w:val="24"/>
          <w:szCs w:val="24"/>
        </w:rPr>
        <w:t>, продажа имущества КБК 06211402053100000410,  ОКТМО 63626430,   Банк получателя: Отделение Саратов Банка России//УФК по Саратовской области, г. Саратов,  получатель: Управление Федерального казначейства по Саратовской области (Администрация Марксовского муниципального района).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BAC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EF7565" w:rsidRPr="00C31BAC" w:rsidRDefault="00EF7565" w:rsidP="00C31B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BAC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B5317" w:rsidRPr="00C31BAC" w:rsidRDefault="00FB5317" w:rsidP="009E5BE5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4E" w:rsidRPr="00C31BAC" w:rsidRDefault="0009084E" w:rsidP="00C3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09084E" w:rsidRPr="00C31BAC" w:rsidRDefault="0009084E" w:rsidP="00C3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B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</w:t>
      </w:r>
      <w:r w:rsidR="00FA78A8" w:rsidRPr="00C31B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1BAC">
        <w:rPr>
          <w:rFonts w:ascii="Times New Roman" w:hAnsi="Times New Roman" w:cs="Times New Roman"/>
          <w:sz w:val="24"/>
          <w:szCs w:val="24"/>
        </w:rPr>
        <w:t xml:space="preserve"> Е.С.Пономарева</w:t>
      </w:r>
    </w:p>
    <w:p w:rsidR="0009084E" w:rsidRPr="00C31BAC" w:rsidRDefault="0009084E" w:rsidP="00C31BAC">
      <w:pPr>
        <w:spacing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829" w:rsidRPr="00C31BAC" w:rsidRDefault="00C66829" w:rsidP="0049528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sectPr w:rsidR="00C66829" w:rsidRPr="00C31BAC" w:rsidSect="00C31B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469A"/>
    <w:rsid w:val="00036716"/>
    <w:rsid w:val="00044444"/>
    <w:rsid w:val="00044794"/>
    <w:rsid w:val="000672A8"/>
    <w:rsid w:val="0009084E"/>
    <w:rsid w:val="000A2898"/>
    <w:rsid w:val="000A7AB9"/>
    <w:rsid w:val="000B6E06"/>
    <w:rsid w:val="000C2689"/>
    <w:rsid w:val="000D41E2"/>
    <w:rsid w:val="000F0923"/>
    <w:rsid w:val="00105A0E"/>
    <w:rsid w:val="001443BC"/>
    <w:rsid w:val="00192C51"/>
    <w:rsid w:val="00194189"/>
    <w:rsid w:val="001A4358"/>
    <w:rsid w:val="001B41AB"/>
    <w:rsid w:val="001B660B"/>
    <w:rsid w:val="001E5583"/>
    <w:rsid w:val="001E66F3"/>
    <w:rsid w:val="001F0724"/>
    <w:rsid w:val="00200A9F"/>
    <w:rsid w:val="00203015"/>
    <w:rsid w:val="00213466"/>
    <w:rsid w:val="00213C71"/>
    <w:rsid w:val="00221C4A"/>
    <w:rsid w:val="002255DD"/>
    <w:rsid w:val="00250C61"/>
    <w:rsid w:val="002559A0"/>
    <w:rsid w:val="00273060"/>
    <w:rsid w:val="00285C56"/>
    <w:rsid w:val="002920D1"/>
    <w:rsid w:val="00297B0D"/>
    <w:rsid w:val="002A0586"/>
    <w:rsid w:val="002A2C45"/>
    <w:rsid w:val="002B1562"/>
    <w:rsid w:val="002B63CA"/>
    <w:rsid w:val="002C515A"/>
    <w:rsid w:val="002D3C2B"/>
    <w:rsid w:val="002E0AC7"/>
    <w:rsid w:val="002E632E"/>
    <w:rsid w:val="00300AC3"/>
    <w:rsid w:val="00301EE9"/>
    <w:rsid w:val="00307EA4"/>
    <w:rsid w:val="00325F3F"/>
    <w:rsid w:val="003308BA"/>
    <w:rsid w:val="0033421D"/>
    <w:rsid w:val="00353695"/>
    <w:rsid w:val="003605F3"/>
    <w:rsid w:val="00363430"/>
    <w:rsid w:val="00372513"/>
    <w:rsid w:val="00373AC1"/>
    <w:rsid w:val="00396BF6"/>
    <w:rsid w:val="003B6312"/>
    <w:rsid w:val="003C008C"/>
    <w:rsid w:val="003F4495"/>
    <w:rsid w:val="003F50FC"/>
    <w:rsid w:val="00405DE1"/>
    <w:rsid w:val="00474E70"/>
    <w:rsid w:val="0049528A"/>
    <w:rsid w:val="004961E7"/>
    <w:rsid w:val="004B1FF4"/>
    <w:rsid w:val="004F203D"/>
    <w:rsid w:val="004F5ABC"/>
    <w:rsid w:val="004F63C1"/>
    <w:rsid w:val="005301A9"/>
    <w:rsid w:val="00563BD2"/>
    <w:rsid w:val="00565F2B"/>
    <w:rsid w:val="00573359"/>
    <w:rsid w:val="005B5656"/>
    <w:rsid w:val="005B6A98"/>
    <w:rsid w:val="005C4E2C"/>
    <w:rsid w:val="005E1247"/>
    <w:rsid w:val="005E1608"/>
    <w:rsid w:val="005F33CC"/>
    <w:rsid w:val="006037BC"/>
    <w:rsid w:val="00616471"/>
    <w:rsid w:val="00640EBB"/>
    <w:rsid w:val="006849B4"/>
    <w:rsid w:val="00695CC6"/>
    <w:rsid w:val="006F3646"/>
    <w:rsid w:val="006F36A5"/>
    <w:rsid w:val="006F573F"/>
    <w:rsid w:val="00744C62"/>
    <w:rsid w:val="0077291B"/>
    <w:rsid w:val="00775450"/>
    <w:rsid w:val="00786AF5"/>
    <w:rsid w:val="007B2256"/>
    <w:rsid w:val="008177E8"/>
    <w:rsid w:val="008177FE"/>
    <w:rsid w:val="008402C1"/>
    <w:rsid w:val="00845336"/>
    <w:rsid w:val="008477A5"/>
    <w:rsid w:val="00860F77"/>
    <w:rsid w:val="00883B58"/>
    <w:rsid w:val="00892AFF"/>
    <w:rsid w:val="00894E1C"/>
    <w:rsid w:val="008C0800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B4D51"/>
    <w:rsid w:val="009C7FEF"/>
    <w:rsid w:val="009D2A72"/>
    <w:rsid w:val="009E54A5"/>
    <w:rsid w:val="009E5BE5"/>
    <w:rsid w:val="009F469A"/>
    <w:rsid w:val="009F75DB"/>
    <w:rsid w:val="00A06C71"/>
    <w:rsid w:val="00A44DF8"/>
    <w:rsid w:val="00A61A0D"/>
    <w:rsid w:val="00AA77CE"/>
    <w:rsid w:val="00AC5C29"/>
    <w:rsid w:val="00AE429D"/>
    <w:rsid w:val="00AF5FBA"/>
    <w:rsid w:val="00B725E3"/>
    <w:rsid w:val="00B73D08"/>
    <w:rsid w:val="00B7628B"/>
    <w:rsid w:val="00B94F7D"/>
    <w:rsid w:val="00B972AD"/>
    <w:rsid w:val="00BB2C81"/>
    <w:rsid w:val="00BD7D1B"/>
    <w:rsid w:val="00C12B6E"/>
    <w:rsid w:val="00C31BAC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EB0"/>
    <w:rsid w:val="00CA4B3D"/>
    <w:rsid w:val="00CC5E37"/>
    <w:rsid w:val="00CC695F"/>
    <w:rsid w:val="00CC7B7C"/>
    <w:rsid w:val="00D0700B"/>
    <w:rsid w:val="00D0702F"/>
    <w:rsid w:val="00D10B97"/>
    <w:rsid w:val="00D23A50"/>
    <w:rsid w:val="00D41AB0"/>
    <w:rsid w:val="00D50C6B"/>
    <w:rsid w:val="00D66CE9"/>
    <w:rsid w:val="00D80E07"/>
    <w:rsid w:val="00DB1132"/>
    <w:rsid w:val="00DD25BF"/>
    <w:rsid w:val="00DF27C7"/>
    <w:rsid w:val="00E32B39"/>
    <w:rsid w:val="00E36A01"/>
    <w:rsid w:val="00E73512"/>
    <w:rsid w:val="00E75173"/>
    <w:rsid w:val="00E977C9"/>
    <w:rsid w:val="00EB2594"/>
    <w:rsid w:val="00EC5FDC"/>
    <w:rsid w:val="00ED2154"/>
    <w:rsid w:val="00EE5D40"/>
    <w:rsid w:val="00EF2348"/>
    <w:rsid w:val="00EF71F6"/>
    <w:rsid w:val="00EF7389"/>
    <w:rsid w:val="00EF7565"/>
    <w:rsid w:val="00F016F0"/>
    <w:rsid w:val="00F064EB"/>
    <w:rsid w:val="00F110D5"/>
    <w:rsid w:val="00F40B7C"/>
    <w:rsid w:val="00F57ED7"/>
    <w:rsid w:val="00F97236"/>
    <w:rsid w:val="00FA2A95"/>
    <w:rsid w:val="00FA78A8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700B"/>
    <w:rPr>
      <w:sz w:val="16"/>
      <w:szCs w:val="16"/>
    </w:rPr>
  </w:style>
  <w:style w:type="table" w:styleId="aa">
    <w:name w:val="Table Grid"/>
    <w:basedOn w:val="a1"/>
    <w:uiPriority w:val="59"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D66C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Абзац списка Знак"/>
    <w:link w:val="af"/>
    <w:uiPriority w:val="34"/>
    <w:rsid w:val="00D66CE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6FB3-7DD7-43BB-9EF6-F83ADA28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скочиловалм</dc:creator>
  <cp:keywords/>
  <dc:description/>
  <cp:lastModifiedBy>1</cp:lastModifiedBy>
  <cp:revision>67</cp:revision>
  <cp:lastPrinted>2024-09-27T07:19:00Z</cp:lastPrinted>
  <dcterms:created xsi:type="dcterms:W3CDTF">2014-07-21T10:16:00Z</dcterms:created>
  <dcterms:modified xsi:type="dcterms:W3CDTF">2024-10-03T04:17:00Z</dcterms:modified>
</cp:coreProperties>
</file>