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ЗОРКИНСКОГО МУНИЦИПАЛЬНОГО ОБРАЗОВАНИЯ МАРКСОВСКОГО МУНИЦИПАЛЬНОГО РАЙОНА </w:t>
      </w:r>
    </w:p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C053AD" w:rsidRDefault="00C053AD" w:rsidP="00C053AD">
      <w:pPr>
        <w:jc w:val="center"/>
        <w:rPr>
          <w:b/>
          <w:sz w:val="28"/>
          <w:szCs w:val="28"/>
        </w:rPr>
      </w:pPr>
    </w:p>
    <w:p w:rsidR="00C053AD" w:rsidRDefault="00C053AD" w:rsidP="00C053AD">
      <w:pPr>
        <w:jc w:val="center"/>
        <w:rPr>
          <w:b/>
          <w:sz w:val="28"/>
          <w:szCs w:val="28"/>
        </w:rPr>
      </w:pPr>
    </w:p>
    <w:p w:rsidR="00C053AD" w:rsidRDefault="00C053AD" w:rsidP="00C0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053AD" w:rsidRDefault="00C053AD" w:rsidP="00C053AD">
      <w:pPr>
        <w:rPr>
          <w:sz w:val="28"/>
          <w:szCs w:val="28"/>
        </w:rPr>
      </w:pPr>
    </w:p>
    <w:p w:rsidR="00C053AD" w:rsidRPr="00CC1893" w:rsidRDefault="00C053AD" w:rsidP="00C053AD">
      <w:pPr>
        <w:rPr>
          <w:color w:val="FF0000"/>
          <w:szCs w:val="28"/>
          <w:u w:val="single"/>
        </w:rPr>
      </w:pPr>
      <w:r w:rsidRPr="00494856">
        <w:rPr>
          <w:szCs w:val="28"/>
        </w:rPr>
        <w:t xml:space="preserve">от    </w:t>
      </w:r>
      <w:r w:rsidR="008E49CF">
        <w:rPr>
          <w:szCs w:val="28"/>
        </w:rPr>
        <w:t>11.07.2020 г.</w:t>
      </w:r>
      <w:r>
        <w:rPr>
          <w:szCs w:val="28"/>
        </w:rPr>
        <w:t xml:space="preserve"> </w:t>
      </w:r>
      <w:r w:rsidRPr="00494856">
        <w:rPr>
          <w:szCs w:val="28"/>
        </w:rPr>
        <w:t>№</w:t>
      </w:r>
      <w:r w:rsidR="008E49CF">
        <w:rPr>
          <w:szCs w:val="28"/>
        </w:rPr>
        <w:t xml:space="preserve">   46</w:t>
      </w:r>
    </w:p>
    <w:p w:rsidR="00C053AD" w:rsidRDefault="00C053AD" w:rsidP="00C053AD">
      <w:pPr>
        <w:rPr>
          <w:szCs w:val="28"/>
        </w:rPr>
      </w:pPr>
    </w:p>
    <w:p w:rsidR="00C053AD" w:rsidRPr="00376774" w:rsidRDefault="00C053AD" w:rsidP="00C053AD">
      <w:pPr>
        <w:jc w:val="both"/>
        <w:rPr>
          <w:szCs w:val="28"/>
        </w:rPr>
      </w:pPr>
      <w:r>
        <w:rPr>
          <w:b/>
          <w:szCs w:val="28"/>
        </w:rPr>
        <w:t xml:space="preserve">         О внесении изменений в постановление администрации Зоркинского муниципального образования </w:t>
      </w:r>
      <w:r w:rsidRPr="00376774">
        <w:rPr>
          <w:b/>
          <w:szCs w:val="28"/>
        </w:rPr>
        <w:t>от 18.11.2019г. № 69 «Об утверждении      муниципальной     программы «По обеспечению питьевой водой населения  Зоркинского муниципального образования  на   2020  год».</w:t>
      </w:r>
      <w:r w:rsidRPr="00376774">
        <w:rPr>
          <w:sz w:val="22"/>
          <w:szCs w:val="28"/>
        </w:rPr>
        <w:t xml:space="preserve"> </w:t>
      </w:r>
    </w:p>
    <w:p w:rsidR="00C053AD" w:rsidRPr="00376774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jc w:val="both"/>
        <w:rPr>
          <w:szCs w:val="28"/>
        </w:rPr>
      </w:pPr>
      <w:r>
        <w:rPr>
          <w:szCs w:val="28"/>
        </w:rPr>
        <w:t xml:space="preserve">                Руководствуясь Уставом Зоркинского муниципального образования, на основании постановления администрации Зоркинского муниципального образования «О порядке разработки и реализации муниципальных   программ» от 26.07.2013 года № 50, администрация Зоркинского муниципального образования</w:t>
      </w:r>
    </w:p>
    <w:p w:rsidR="00C053AD" w:rsidRDefault="00C053AD" w:rsidP="00C053AD">
      <w:pPr>
        <w:jc w:val="center"/>
        <w:rPr>
          <w:b/>
          <w:szCs w:val="28"/>
        </w:rPr>
      </w:pPr>
    </w:p>
    <w:p w:rsidR="00C053AD" w:rsidRDefault="00C053AD" w:rsidP="00C053AD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C053AD" w:rsidRPr="00376774" w:rsidRDefault="00C053AD" w:rsidP="00C053AD">
      <w:pPr>
        <w:pStyle w:val="a3"/>
        <w:numPr>
          <w:ilvl w:val="0"/>
          <w:numId w:val="1"/>
        </w:numPr>
        <w:tabs>
          <w:tab w:val="clear" w:pos="0"/>
          <w:tab w:val="num" w:pos="426"/>
        </w:tabs>
        <w:spacing w:before="280"/>
        <w:ind w:left="426" w:hanging="66"/>
        <w:jc w:val="both"/>
        <w:rPr>
          <w:szCs w:val="28"/>
        </w:rPr>
      </w:pPr>
      <w:r>
        <w:rPr>
          <w:szCs w:val="28"/>
        </w:rPr>
        <w:t xml:space="preserve">Внести изменения  в постановление администрации Зоркинского муниципального образования </w:t>
      </w:r>
      <w:r w:rsidRPr="00376774">
        <w:rPr>
          <w:b/>
          <w:szCs w:val="28"/>
        </w:rPr>
        <w:t>от 18.11.2019г. № 69 «Об утверждении      муниципальной     программы «По обеспечению питьевой водой населения  Зоркинского муниципального образования  на   2020  год»: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>1.1. позицию паспорта «</w:t>
      </w:r>
      <w:r>
        <w:t>Объем и источники финансирования программы»</w:t>
      </w:r>
      <w:r>
        <w:rPr>
          <w:szCs w:val="28"/>
        </w:rPr>
        <w:t xml:space="preserve"> муниципальной программы по обеспечению питьевой водой населения Зоркинского муниципального образования на 2020 год» изложить в новой редакции: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 xml:space="preserve">« </w:t>
      </w:r>
    </w:p>
    <w:tbl>
      <w:tblPr>
        <w:tblpPr w:leftFromText="180" w:rightFromText="180" w:vertAnchor="text" w:tblpX="727" w:tblpY="1"/>
        <w:tblOverlap w:val="never"/>
        <w:tblW w:w="877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14"/>
        <w:gridCol w:w="3258"/>
      </w:tblGrid>
      <w:tr w:rsidR="00C053AD" w:rsidTr="00104F4E">
        <w:trPr>
          <w:trHeight w:val="290"/>
        </w:trPr>
        <w:tc>
          <w:tcPr>
            <w:tcW w:w="5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Объемы финансового обеспечения муниципальной программы: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расходы (тыс</w:t>
            </w:r>
            <w:proofErr w:type="gramStart"/>
            <w:r>
              <w:rPr>
                <w:spacing w:val="-3"/>
              </w:rPr>
              <w:t>.р</w:t>
            </w:r>
            <w:proofErr w:type="gramEnd"/>
            <w:r>
              <w:rPr>
                <w:spacing w:val="-3"/>
              </w:rPr>
              <w:t>уб.)</w:t>
            </w:r>
          </w:p>
        </w:tc>
      </w:tr>
      <w:tr w:rsidR="00C053AD" w:rsidTr="00104F4E">
        <w:trPr>
          <w:trHeight w:val="290"/>
        </w:trPr>
        <w:tc>
          <w:tcPr>
            <w:tcW w:w="5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Default="00C053AD" w:rsidP="00104F4E">
            <w:pPr>
              <w:snapToGrid w:val="0"/>
              <w:rPr>
                <w:spacing w:val="-3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2020 год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Всего в том числе: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F07F26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1508,2254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местный бюджет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607DB7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695,35054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r>
              <w:rPr>
                <w:spacing w:val="-3"/>
              </w:rPr>
              <w:t>областной бюджет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F07F26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999,</w:t>
            </w:r>
            <w:r w:rsidR="00F07F26">
              <w:rPr>
                <w:spacing w:val="-3"/>
              </w:rPr>
              <w:t>5894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proofErr w:type="spellStart"/>
            <w:r>
              <w:rPr>
                <w:spacing w:val="-3"/>
              </w:rPr>
              <w:t>софинансирование</w:t>
            </w:r>
            <w:proofErr w:type="spellEnd"/>
            <w:r>
              <w:rPr>
                <w:spacing w:val="-3"/>
              </w:rPr>
              <w:t xml:space="preserve"> от населения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200,000</w:t>
            </w:r>
          </w:p>
        </w:tc>
      </w:tr>
      <w:tr w:rsidR="00C053AD" w:rsidTr="00104F4E">
        <w:trPr>
          <w:trHeight w:val="289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rPr>
                <w:spacing w:val="-3"/>
              </w:rPr>
            </w:pPr>
            <w:proofErr w:type="spellStart"/>
            <w:r>
              <w:rPr>
                <w:spacing w:val="-3"/>
              </w:rPr>
              <w:t>софинансирование</w:t>
            </w:r>
            <w:proofErr w:type="spellEnd"/>
            <w:r>
              <w:rPr>
                <w:spacing w:val="-3"/>
              </w:rPr>
              <w:t xml:space="preserve"> от других организаций (</w:t>
            </w:r>
            <w:proofErr w:type="spellStart"/>
            <w:r>
              <w:rPr>
                <w:spacing w:val="-3"/>
              </w:rPr>
              <w:t>прогнозно</w:t>
            </w:r>
            <w:proofErr w:type="spellEnd"/>
            <w:r>
              <w:rPr>
                <w:spacing w:val="-3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3AD" w:rsidRPr="00AE38F9" w:rsidRDefault="00C053AD" w:rsidP="00104F4E">
            <w:pPr>
              <w:snapToGrid w:val="0"/>
              <w:jc w:val="center"/>
              <w:rPr>
                <w:spacing w:val="-3"/>
              </w:rPr>
            </w:pPr>
            <w:r>
              <w:rPr>
                <w:spacing w:val="-3"/>
              </w:rPr>
              <w:t>93,000</w:t>
            </w:r>
          </w:p>
        </w:tc>
      </w:tr>
    </w:tbl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t xml:space="preserve"> 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rPr>
          <w:szCs w:val="28"/>
        </w:rPr>
      </w:pPr>
      <w:r>
        <w:rPr>
          <w:szCs w:val="28"/>
        </w:rPr>
        <w:t xml:space="preserve"> 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rPr>
          <w:szCs w:val="28"/>
        </w:rPr>
      </w:pP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right"/>
        <w:sectPr w:rsidR="00C053AD" w:rsidSect="00203F73">
          <w:footnotePr>
            <w:pos w:val="beneathText"/>
          </w:footnotePr>
          <w:pgSz w:w="11905" w:h="16837"/>
          <w:pgMar w:top="426" w:right="851" w:bottom="567" w:left="1134" w:header="720" w:footer="720" w:gutter="0"/>
          <w:cols w:space="720"/>
          <w:docGrid w:linePitch="360"/>
        </w:sectPr>
      </w:pPr>
      <w:r w:rsidRPr="00BC0374">
        <w:rPr>
          <w:szCs w:val="28"/>
        </w:rPr>
        <w:t>»</w:t>
      </w:r>
    </w:p>
    <w:p w:rsidR="00C053AD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  <w:r>
        <w:rPr>
          <w:szCs w:val="28"/>
        </w:rPr>
        <w:lastRenderedPageBreak/>
        <w:t>1.2. пункт 3 «</w:t>
      </w:r>
      <w:r w:rsidRPr="00BB39D4">
        <w:t>Система программных мероприятий</w:t>
      </w:r>
      <w:r>
        <w:rPr>
          <w:szCs w:val="28"/>
        </w:rPr>
        <w:t>» изложить в новой редакции:</w:t>
      </w:r>
    </w:p>
    <w:p w:rsidR="00C053AD" w:rsidRDefault="00C053AD" w:rsidP="00C053AD"/>
    <w:p w:rsidR="00C053AD" w:rsidRDefault="00C053AD" w:rsidP="00C053AD">
      <w:pPr>
        <w:jc w:val="both"/>
        <w:rPr>
          <w:spacing w:val="6"/>
        </w:rPr>
      </w:pPr>
      <w:r>
        <w:rPr>
          <w:spacing w:val="6"/>
        </w:rPr>
        <w:tab/>
        <w:t>Из проведенного анализа для успешного выполнения данной муниципальной программы необходимо выполнить следующее:</w:t>
      </w:r>
    </w:p>
    <w:p w:rsidR="00C053AD" w:rsidRDefault="00C053AD" w:rsidP="00C053AD">
      <w:pPr>
        <w:jc w:val="both"/>
        <w:rPr>
          <w:spacing w:val="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2898"/>
        <w:gridCol w:w="1261"/>
        <w:gridCol w:w="1275"/>
        <w:gridCol w:w="1257"/>
        <w:gridCol w:w="1277"/>
        <w:gridCol w:w="1454"/>
      </w:tblGrid>
      <w:tr w:rsidR="00C053AD" w:rsidRPr="00BC0374" w:rsidTr="00104F4E">
        <w:trPr>
          <w:trHeight w:val="196"/>
        </w:trPr>
        <w:tc>
          <w:tcPr>
            <w:tcW w:w="619" w:type="dxa"/>
            <w:vMerge w:val="restart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C037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C0374">
              <w:rPr>
                <w:sz w:val="22"/>
                <w:szCs w:val="22"/>
              </w:rPr>
              <w:t>/</w:t>
            </w:r>
            <w:proofErr w:type="spellStart"/>
            <w:r w:rsidRPr="00BC037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5" w:type="dxa"/>
            <w:vMerge w:val="restart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6295" w:type="dxa"/>
            <w:gridSpan w:val="5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Объемы финансового обеспечения, 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ублей.</w:t>
            </w:r>
          </w:p>
        </w:tc>
      </w:tr>
      <w:tr w:rsidR="00C053AD" w:rsidRPr="00BC0374" w:rsidTr="00104F4E">
        <w:trPr>
          <w:trHeight w:val="1300"/>
        </w:trPr>
        <w:tc>
          <w:tcPr>
            <w:tcW w:w="619" w:type="dxa"/>
            <w:vMerge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  <w:vMerge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990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из средств   местного бюджета</w:t>
            </w:r>
          </w:p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уб.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из средств   </w:t>
            </w:r>
            <w:r>
              <w:rPr>
                <w:sz w:val="22"/>
                <w:szCs w:val="22"/>
              </w:rPr>
              <w:t>областного</w:t>
            </w:r>
            <w:r w:rsidRPr="00BC0374">
              <w:rPr>
                <w:sz w:val="22"/>
                <w:szCs w:val="22"/>
              </w:rPr>
              <w:t xml:space="preserve"> бюджета</w:t>
            </w:r>
          </w:p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тыс</w:t>
            </w:r>
            <w:proofErr w:type="gramStart"/>
            <w:r w:rsidRPr="00BC0374">
              <w:rPr>
                <w:sz w:val="22"/>
                <w:szCs w:val="22"/>
              </w:rPr>
              <w:t>.р</w:t>
            </w:r>
            <w:proofErr w:type="gramEnd"/>
            <w:r w:rsidRPr="00BC0374">
              <w:rPr>
                <w:sz w:val="22"/>
                <w:szCs w:val="22"/>
              </w:rPr>
              <w:t>уб.</w:t>
            </w: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средства от населения.</w:t>
            </w: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средства от других организаций</w:t>
            </w:r>
          </w:p>
        </w:tc>
      </w:tr>
      <w:tr w:rsidR="00C053AD" w:rsidRPr="00BC0374" w:rsidTr="00104F4E">
        <w:trPr>
          <w:trHeight w:val="345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Срок исполнения программы</w:t>
            </w:r>
          </w:p>
        </w:tc>
        <w:tc>
          <w:tcPr>
            <w:tcW w:w="990" w:type="dxa"/>
          </w:tcPr>
          <w:p w:rsidR="00C053AD" w:rsidRPr="00BC0374" w:rsidRDefault="00C053AD" w:rsidP="00104F4E">
            <w:pPr>
              <w:ind w:left="12"/>
              <w:jc w:val="center"/>
            </w:pPr>
          </w:p>
        </w:tc>
        <w:tc>
          <w:tcPr>
            <w:tcW w:w="5305" w:type="dxa"/>
            <w:gridSpan w:val="4"/>
          </w:tcPr>
          <w:p w:rsidR="00C053AD" w:rsidRPr="00BC0374" w:rsidRDefault="00C053AD" w:rsidP="00104F4E">
            <w:pPr>
              <w:ind w:left="12"/>
              <w:jc w:val="center"/>
            </w:pPr>
            <w:r w:rsidRPr="00BC037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 год</w:t>
            </w: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1.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Основное мероприятие: 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161547">
              <w:rPr>
                <w:sz w:val="22"/>
                <w:szCs w:val="22"/>
              </w:rPr>
              <w:t xml:space="preserve">водоснабжения в </w:t>
            </w:r>
            <w:proofErr w:type="spellStart"/>
            <w:r w:rsidRPr="00161547">
              <w:rPr>
                <w:sz w:val="22"/>
                <w:szCs w:val="22"/>
              </w:rPr>
              <w:t>Зоркинском</w:t>
            </w:r>
            <w:proofErr w:type="spellEnd"/>
            <w:r w:rsidRPr="00161547">
              <w:rPr>
                <w:sz w:val="22"/>
                <w:szCs w:val="22"/>
              </w:rPr>
              <w:t xml:space="preserve"> </w:t>
            </w:r>
            <w:r w:rsidRPr="00161547">
              <w:rPr>
                <w:sz w:val="22"/>
                <w:szCs w:val="22"/>
              </w:rPr>
              <w:lastRenderedPageBreak/>
              <w:t xml:space="preserve">муниципальном образовании с. Зоркино, с. Золотовка, с. </w:t>
            </w:r>
            <w:proofErr w:type="spellStart"/>
            <w:r w:rsidRPr="00161547">
              <w:rPr>
                <w:sz w:val="22"/>
                <w:szCs w:val="22"/>
              </w:rPr>
              <w:t>Воротаевка</w:t>
            </w:r>
            <w:proofErr w:type="spellEnd"/>
          </w:p>
        </w:tc>
        <w:tc>
          <w:tcPr>
            <w:tcW w:w="990" w:type="dxa"/>
          </w:tcPr>
          <w:p w:rsidR="00C053AD" w:rsidRDefault="00270F45" w:rsidP="00104F4E">
            <w:pPr>
              <w:jc w:val="center"/>
            </w:pPr>
            <w:r>
              <w:rPr>
                <w:sz w:val="22"/>
                <w:szCs w:val="22"/>
              </w:rPr>
              <w:lastRenderedPageBreak/>
              <w:t>1987,93</w:t>
            </w:r>
            <w:r w:rsidR="00607DB7">
              <w:rPr>
                <w:sz w:val="22"/>
                <w:szCs w:val="22"/>
              </w:rPr>
              <w:t>994</w:t>
            </w:r>
          </w:p>
        </w:tc>
        <w:tc>
          <w:tcPr>
            <w:tcW w:w="1298" w:type="dxa"/>
          </w:tcPr>
          <w:p w:rsidR="00C053AD" w:rsidRPr="00BC0374" w:rsidRDefault="00607DB7" w:rsidP="00607DB7">
            <w:pPr>
              <w:tabs>
                <w:tab w:val="center" w:pos="534"/>
              </w:tabs>
            </w:pPr>
            <w:r>
              <w:rPr>
                <w:sz w:val="22"/>
                <w:szCs w:val="22"/>
              </w:rPr>
              <w:t>695,35054</w:t>
            </w:r>
          </w:p>
        </w:tc>
        <w:tc>
          <w:tcPr>
            <w:tcW w:w="1257" w:type="dxa"/>
          </w:tcPr>
          <w:p w:rsidR="00C053AD" w:rsidRPr="00BC0374" w:rsidRDefault="00C053AD" w:rsidP="00F07F26">
            <w:pPr>
              <w:jc w:val="center"/>
            </w:pPr>
            <w:r w:rsidRPr="00BC03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999,</w:t>
            </w:r>
            <w:r w:rsidR="00F07F26">
              <w:rPr>
                <w:sz w:val="22"/>
                <w:szCs w:val="22"/>
              </w:rPr>
              <w:t>5894</w:t>
            </w: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200,000</w:t>
            </w: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93,000</w:t>
            </w:r>
          </w:p>
        </w:tc>
      </w:tr>
      <w:tr w:rsidR="00C053AD" w:rsidRPr="00BC0374" w:rsidTr="00104F4E">
        <w:trPr>
          <w:trHeight w:val="1493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Мероприятие 1: </w:t>
            </w:r>
            <w:r>
              <w:rPr>
                <w:sz w:val="22"/>
                <w:szCs w:val="22"/>
              </w:rPr>
              <w:t>м</w:t>
            </w:r>
            <w:r w:rsidRPr="00161547">
              <w:rPr>
                <w:sz w:val="22"/>
                <w:szCs w:val="22"/>
              </w:rPr>
              <w:t xml:space="preserve">онтаж водонапорной башни в с. </w:t>
            </w:r>
            <w:proofErr w:type="spellStart"/>
            <w:r w:rsidRPr="00161547">
              <w:rPr>
                <w:sz w:val="22"/>
                <w:szCs w:val="22"/>
              </w:rPr>
              <w:t>Воротаевка</w:t>
            </w:r>
            <w:proofErr w:type="spellEnd"/>
            <w:r>
              <w:rPr>
                <w:sz w:val="22"/>
                <w:szCs w:val="22"/>
              </w:rPr>
              <w:t>, м</w:t>
            </w:r>
            <w:r w:rsidRPr="00161547">
              <w:rPr>
                <w:sz w:val="22"/>
                <w:szCs w:val="22"/>
              </w:rPr>
              <w:t>онтаж водонапорной башни в с. Золотовка</w:t>
            </w:r>
            <w:r>
              <w:rPr>
                <w:sz w:val="22"/>
                <w:szCs w:val="22"/>
              </w:rPr>
              <w:t>, р</w:t>
            </w:r>
            <w:r w:rsidRPr="00161547">
              <w:rPr>
                <w:sz w:val="22"/>
                <w:szCs w:val="22"/>
              </w:rPr>
              <w:t>емонт водопровода  по ул</w:t>
            </w:r>
            <w:proofErr w:type="gramStart"/>
            <w:r w:rsidRPr="00161547">
              <w:rPr>
                <w:sz w:val="22"/>
                <w:szCs w:val="22"/>
              </w:rPr>
              <w:t>.Н</w:t>
            </w:r>
            <w:proofErr w:type="gramEnd"/>
            <w:r w:rsidRPr="00161547">
              <w:rPr>
                <w:sz w:val="22"/>
                <w:szCs w:val="22"/>
              </w:rPr>
              <w:t>абережная в с .Зоркино</w:t>
            </w:r>
          </w:p>
        </w:tc>
        <w:tc>
          <w:tcPr>
            <w:tcW w:w="990" w:type="dxa"/>
            <w:vAlign w:val="center"/>
          </w:tcPr>
          <w:p w:rsidR="00C053AD" w:rsidRPr="00BC0374" w:rsidRDefault="00F07F26" w:rsidP="00104F4E">
            <w:pPr>
              <w:jc w:val="center"/>
            </w:pPr>
            <w:r>
              <w:rPr>
                <w:sz w:val="22"/>
                <w:szCs w:val="22"/>
              </w:rPr>
              <w:t>1483,0704</w:t>
            </w:r>
          </w:p>
        </w:tc>
        <w:tc>
          <w:tcPr>
            <w:tcW w:w="1298" w:type="dxa"/>
            <w:vAlign w:val="center"/>
          </w:tcPr>
          <w:p w:rsidR="00C053AD" w:rsidRPr="00BC0374" w:rsidRDefault="00F07F26" w:rsidP="00F07F26">
            <w:pPr>
              <w:jc w:val="center"/>
            </w:pPr>
            <w:r>
              <w:rPr>
                <w:sz w:val="22"/>
                <w:szCs w:val="22"/>
              </w:rPr>
              <w:t>190,481</w:t>
            </w:r>
          </w:p>
        </w:tc>
        <w:tc>
          <w:tcPr>
            <w:tcW w:w="1257" w:type="dxa"/>
            <w:vAlign w:val="center"/>
          </w:tcPr>
          <w:p w:rsidR="00C053AD" w:rsidRPr="00BC0374" w:rsidRDefault="00C053AD" w:rsidP="00F07F26">
            <w:pPr>
              <w:jc w:val="center"/>
            </w:pPr>
            <w:r>
              <w:rPr>
                <w:sz w:val="22"/>
                <w:szCs w:val="22"/>
              </w:rPr>
              <w:t>999,</w:t>
            </w:r>
            <w:r w:rsidR="00F07F26">
              <w:rPr>
                <w:sz w:val="22"/>
                <w:szCs w:val="22"/>
              </w:rPr>
              <w:t>5894</w:t>
            </w:r>
          </w:p>
        </w:tc>
        <w:tc>
          <w:tcPr>
            <w:tcW w:w="1286" w:type="dxa"/>
            <w:vAlign w:val="center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200,000</w:t>
            </w:r>
          </w:p>
        </w:tc>
        <w:tc>
          <w:tcPr>
            <w:tcW w:w="1464" w:type="dxa"/>
            <w:vAlign w:val="center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93,000</w:t>
            </w:r>
          </w:p>
        </w:tc>
      </w:tr>
      <w:tr w:rsidR="00C053AD" w:rsidRPr="00BC0374" w:rsidTr="00104F4E">
        <w:trPr>
          <w:trHeight w:val="557"/>
        </w:trPr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1.2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Мероприятие 2: изготовление сметной документации</w:t>
            </w:r>
          </w:p>
        </w:tc>
        <w:tc>
          <w:tcPr>
            <w:tcW w:w="990" w:type="dxa"/>
          </w:tcPr>
          <w:p w:rsidR="00C053AD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>
              <w:t>15,0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 1.3</w:t>
            </w: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Мероприятие 3: </w:t>
            </w:r>
            <w:r>
              <w:rPr>
                <w:sz w:val="22"/>
                <w:szCs w:val="22"/>
              </w:rPr>
              <w:t>экспертиза сметной документации</w:t>
            </w:r>
          </w:p>
        </w:tc>
        <w:tc>
          <w:tcPr>
            <w:tcW w:w="990" w:type="dxa"/>
          </w:tcPr>
          <w:p w:rsidR="00C053AD" w:rsidRPr="00BC0374" w:rsidRDefault="00C053AD" w:rsidP="00104F4E">
            <w:pPr>
              <w:jc w:val="center"/>
            </w:pPr>
            <w:r>
              <w:rPr>
                <w:sz w:val="22"/>
                <w:szCs w:val="22"/>
              </w:rPr>
              <w:t>10,155</w:t>
            </w:r>
          </w:p>
        </w:tc>
        <w:tc>
          <w:tcPr>
            <w:tcW w:w="1298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10,155</w:t>
            </w:r>
            <w:r w:rsidRPr="00BC03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7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286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1464" w:type="dxa"/>
          </w:tcPr>
          <w:p w:rsidR="00C053AD" w:rsidRPr="00BC0374" w:rsidRDefault="00C053AD" w:rsidP="00104F4E">
            <w:pPr>
              <w:jc w:val="center"/>
            </w:pPr>
          </w:p>
        </w:tc>
      </w:tr>
      <w:tr w:rsidR="00607DB7" w:rsidRPr="00BC0374" w:rsidTr="00104F4E">
        <w:tc>
          <w:tcPr>
            <w:tcW w:w="619" w:type="dxa"/>
          </w:tcPr>
          <w:p w:rsidR="00607DB7" w:rsidRPr="00BC0374" w:rsidRDefault="00607DB7" w:rsidP="00104F4E">
            <w:pPr>
              <w:jc w:val="center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115" w:type="dxa"/>
          </w:tcPr>
          <w:p w:rsidR="00607DB7" w:rsidRPr="00BC0374" w:rsidRDefault="00607DB7" w:rsidP="00104F4E">
            <w:pPr>
              <w:jc w:val="center"/>
            </w:pPr>
            <w:r>
              <w:rPr>
                <w:sz w:val="22"/>
                <w:szCs w:val="22"/>
              </w:rPr>
              <w:t>Мероприятие 4: ремонт  артезианской скважины в 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асильевка</w:t>
            </w:r>
          </w:p>
        </w:tc>
        <w:tc>
          <w:tcPr>
            <w:tcW w:w="990" w:type="dxa"/>
          </w:tcPr>
          <w:p w:rsidR="00607DB7" w:rsidRDefault="00270F45" w:rsidP="00104F4E">
            <w:pPr>
              <w:jc w:val="center"/>
            </w:pPr>
            <w:r>
              <w:rPr>
                <w:sz w:val="22"/>
                <w:szCs w:val="22"/>
              </w:rPr>
              <w:t>479,71454</w:t>
            </w:r>
          </w:p>
        </w:tc>
        <w:tc>
          <w:tcPr>
            <w:tcW w:w="1298" w:type="dxa"/>
          </w:tcPr>
          <w:p w:rsidR="00607DB7" w:rsidRPr="00BC0374" w:rsidRDefault="00607DB7" w:rsidP="00104F4E">
            <w:pPr>
              <w:jc w:val="center"/>
            </w:pPr>
            <w:r>
              <w:rPr>
                <w:sz w:val="22"/>
                <w:szCs w:val="22"/>
              </w:rPr>
              <w:t>479,71454</w:t>
            </w:r>
          </w:p>
        </w:tc>
        <w:tc>
          <w:tcPr>
            <w:tcW w:w="1257" w:type="dxa"/>
          </w:tcPr>
          <w:p w:rsidR="00607DB7" w:rsidRPr="00BC0374" w:rsidRDefault="00607DB7" w:rsidP="00104F4E">
            <w:pPr>
              <w:jc w:val="center"/>
            </w:pPr>
          </w:p>
        </w:tc>
        <w:tc>
          <w:tcPr>
            <w:tcW w:w="1286" w:type="dxa"/>
          </w:tcPr>
          <w:p w:rsidR="00607DB7" w:rsidRPr="00BC0374" w:rsidRDefault="00607DB7" w:rsidP="00104F4E">
            <w:pPr>
              <w:jc w:val="center"/>
            </w:pPr>
          </w:p>
        </w:tc>
        <w:tc>
          <w:tcPr>
            <w:tcW w:w="1464" w:type="dxa"/>
          </w:tcPr>
          <w:p w:rsidR="00607DB7" w:rsidRPr="00BC0374" w:rsidRDefault="00607DB7" w:rsidP="00104F4E">
            <w:pPr>
              <w:jc w:val="center"/>
            </w:pPr>
          </w:p>
        </w:tc>
      </w:tr>
      <w:tr w:rsidR="00C053AD" w:rsidRPr="00BC0374" w:rsidTr="00104F4E">
        <w:tc>
          <w:tcPr>
            <w:tcW w:w="619" w:type="dxa"/>
          </w:tcPr>
          <w:p w:rsidR="00C053AD" w:rsidRPr="00BC0374" w:rsidRDefault="00C053AD" w:rsidP="00104F4E">
            <w:pPr>
              <w:jc w:val="center"/>
            </w:pPr>
          </w:p>
        </w:tc>
        <w:tc>
          <w:tcPr>
            <w:tcW w:w="3115" w:type="dxa"/>
          </w:tcPr>
          <w:p w:rsidR="00C053AD" w:rsidRPr="00BC0374" w:rsidRDefault="00C053AD" w:rsidP="00104F4E">
            <w:pPr>
              <w:jc w:val="center"/>
            </w:pPr>
            <w:r w:rsidRPr="00BC0374">
              <w:rPr>
                <w:sz w:val="22"/>
                <w:szCs w:val="22"/>
              </w:rPr>
              <w:t>ИТОГО:</w:t>
            </w:r>
          </w:p>
        </w:tc>
        <w:tc>
          <w:tcPr>
            <w:tcW w:w="990" w:type="dxa"/>
          </w:tcPr>
          <w:p w:rsidR="00C053AD" w:rsidRDefault="00C053AD" w:rsidP="00104F4E">
            <w:pPr>
              <w:tabs>
                <w:tab w:val="center" w:pos="2642"/>
                <w:tab w:val="left" w:pos="3334"/>
              </w:tabs>
              <w:jc w:val="center"/>
            </w:pPr>
          </w:p>
        </w:tc>
        <w:tc>
          <w:tcPr>
            <w:tcW w:w="5305" w:type="dxa"/>
            <w:gridSpan w:val="4"/>
          </w:tcPr>
          <w:p w:rsidR="00C053AD" w:rsidRPr="00BC0374" w:rsidRDefault="00270F45" w:rsidP="00104F4E">
            <w:pPr>
              <w:tabs>
                <w:tab w:val="center" w:pos="2642"/>
                <w:tab w:val="left" w:pos="3334"/>
              </w:tabs>
              <w:jc w:val="center"/>
            </w:pPr>
            <w:r>
              <w:rPr>
                <w:sz w:val="22"/>
                <w:szCs w:val="22"/>
              </w:rPr>
              <w:t>1987,93994</w:t>
            </w:r>
          </w:p>
        </w:tc>
      </w:tr>
    </w:tbl>
    <w:p w:rsidR="00C053AD" w:rsidRPr="00132D03" w:rsidRDefault="00C053AD" w:rsidP="00C053AD">
      <w:pPr>
        <w:pStyle w:val="a3"/>
        <w:widowControl/>
        <w:suppressAutoHyphens w:val="0"/>
        <w:ind w:left="360"/>
        <w:contextualSpacing/>
        <w:jc w:val="both"/>
        <w:rPr>
          <w:szCs w:val="28"/>
        </w:rPr>
      </w:pPr>
    </w:p>
    <w:p w:rsidR="00C053AD" w:rsidRDefault="00C053AD" w:rsidP="00C053AD">
      <w:pPr>
        <w:ind w:left="360"/>
        <w:jc w:val="center"/>
        <w:rPr>
          <w:szCs w:val="28"/>
        </w:rPr>
      </w:pPr>
    </w:p>
    <w:p w:rsidR="00C053AD" w:rsidRPr="00446B8F" w:rsidRDefault="00C053AD" w:rsidP="00C053AD">
      <w:pPr>
        <w:pStyle w:val="Style6"/>
        <w:widowControl/>
        <w:tabs>
          <w:tab w:val="left" w:pos="1146"/>
        </w:tabs>
        <w:spacing w:line="240" w:lineRule="auto"/>
        <w:ind w:left="382"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2.  Опубликовать (обнародовать) данное постановление   на информационных стендах                 </w:t>
      </w:r>
    </w:p>
    <w:p w:rsidR="00C053AD" w:rsidRDefault="00C053AD" w:rsidP="00C053AD">
      <w:pPr>
        <w:pStyle w:val="Style6"/>
        <w:widowControl/>
        <w:tabs>
          <w:tab w:val="left" w:pos="0"/>
        </w:tabs>
        <w:spacing w:line="240" w:lineRule="auto"/>
        <w:ind w:firstLine="0"/>
        <w:contextualSpacing/>
        <w:jc w:val="both"/>
        <w:rPr>
          <w:rStyle w:val="FontStyle28"/>
          <w:rFonts w:ascii="Times New Roman" w:hAnsi="Times New Roman" w:cs="Times New Roman"/>
          <w:sz w:val="24"/>
        </w:rPr>
      </w:pPr>
      <w:r w:rsidRPr="00446B8F">
        <w:rPr>
          <w:rStyle w:val="FontStyle28"/>
          <w:rFonts w:ascii="Times New Roman" w:hAnsi="Times New Roman" w:cs="Times New Roman"/>
          <w:sz w:val="24"/>
        </w:rPr>
        <w:t xml:space="preserve">           населенных пунктов.   </w:t>
      </w:r>
    </w:p>
    <w:p w:rsidR="00C053AD" w:rsidRDefault="00C053AD" w:rsidP="00C053AD">
      <w:pPr>
        <w:shd w:val="clear" w:color="auto" w:fill="FFFFFF"/>
        <w:tabs>
          <w:tab w:val="left" w:pos="1099"/>
        </w:tabs>
        <w:suppressAutoHyphens w:val="0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bCs/>
        </w:rPr>
        <w:t xml:space="preserve">       3</w:t>
      </w:r>
      <w:r>
        <w:rPr>
          <w:szCs w:val="28"/>
        </w:rPr>
        <w:t xml:space="preserve">.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</w:p>
    <w:p w:rsidR="00C053AD" w:rsidRDefault="00C053AD" w:rsidP="00C053AD">
      <w:pPr>
        <w:rPr>
          <w:szCs w:val="28"/>
        </w:rPr>
      </w:pPr>
      <w:r>
        <w:rPr>
          <w:szCs w:val="28"/>
        </w:rPr>
        <w:t>Глава Зоркинского</w:t>
      </w:r>
    </w:p>
    <w:p w:rsidR="00C053AD" w:rsidRDefault="00C053AD" w:rsidP="00C053AD">
      <w:pPr>
        <w:rPr>
          <w:szCs w:val="28"/>
        </w:rPr>
      </w:pPr>
      <w:r>
        <w:rPr>
          <w:szCs w:val="28"/>
        </w:rPr>
        <w:t>муниципального образования:                                                        Е.С.Пономарева</w:t>
      </w:r>
    </w:p>
    <w:p w:rsidR="00C053AD" w:rsidRDefault="00C053AD" w:rsidP="00C053AD"/>
    <w:p w:rsidR="00C053AD" w:rsidRDefault="00C053AD" w:rsidP="00C053AD"/>
    <w:p w:rsidR="00C053AD" w:rsidRDefault="00C053AD" w:rsidP="00C053AD"/>
    <w:p w:rsidR="00C053AD" w:rsidRDefault="00C053AD" w:rsidP="00C053AD"/>
    <w:p w:rsidR="00C053AD" w:rsidRDefault="00C053AD" w:rsidP="00C053AD"/>
    <w:p w:rsidR="00853EFA" w:rsidRDefault="00853EFA"/>
    <w:sectPr w:rsidR="00853EFA" w:rsidSect="001531E5">
      <w:type w:val="continuous"/>
      <w:pgSz w:w="11905" w:h="16837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C053AD"/>
    <w:rsid w:val="00270F45"/>
    <w:rsid w:val="00590FA2"/>
    <w:rsid w:val="00607DB7"/>
    <w:rsid w:val="007A00A7"/>
    <w:rsid w:val="00853EFA"/>
    <w:rsid w:val="008E49CF"/>
    <w:rsid w:val="00A94C76"/>
    <w:rsid w:val="00C053AD"/>
    <w:rsid w:val="00C07766"/>
    <w:rsid w:val="00F0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A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rsid w:val="00C053AD"/>
    <w:rPr>
      <w:rFonts w:ascii="Calibri" w:hAnsi="Calibri" w:cs="Calibri"/>
      <w:sz w:val="26"/>
      <w:szCs w:val="26"/>
    </w:rPr>
  </w:style>
  <w:style w:type="paragraph" w:styleId="a3">
    <w:name w:val="List Paragraph"/>
    <w:basedOn w:val="a"/>
    <w:uiPriority w:val="34"/>
    <w:qFormat/>
    <w:rsid w:val="00C053AD"/>
    <w:pPr>
      <w:ind w:left="720"/>
    </w:pPr>
  </w:style>
  <w:style w:type="paragraph" w:customStyle="1" w:styleId="Style6">
    <w:name w:val="Style6"/>
    <w:basedOn w:val="a"/>
    <w:rsid w:val="00C053AD"/>
    <w:pPr>
      <w:autoSpaceDE w:val="0"/>
      <w:spacing w:line="348" w:lineRule="exact"/>
      <w:ind w:hanging="264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8E49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9CF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2020-07-21T06:45:00Z</cp:lastPrinted>
  <dcterms:created xsi:type="dcterms:W3CDTF">2020-02-20T05:37:00Z</dcterms:created>
  <dcterms:modified xsi:type="dcterms:W3CDTF">2020-07-21T06:56:00Z</dcterms:modified>
</cp:coreProperties>
</file>