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  <w:r w:rsidRPr="004B5E8F">
        <w:rPr>
          <w:rFonts w:ascii="Times New Roman" w:eastAsia="Times New Roman" w:hAnsi="Times New Roman" w:cs="Times New Roman"/>
          <w:b/>
          <w:bCs/>
          <w:sz w:val="24"/>
          <w:szCs w:val="16"/>
        </w:rPr>
        <w:t>СОВЕТ</w:t>
      </w: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  <w:r w:rsidRPr="004B5E8F">
        <w:rPr>
          <w:rFonts w:ascii="Times New Roman" w:eastAsia="Times New Roman" w:hAnsi="Times New Roman" w:cs="Times New Roman"/>
          <w:b/>
          <w:bCs/>
          <w:sz w:val="24"/>
          <w:szCs w:val="16"/>
        </w:rPr>
        <w:t>Зоркинского муниципального образования</w:t>
      </w: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  <w:r w:rsidRPr="004B5E8F">
        <w:rPr>
          <w:rFonts w:ascii="Times New Roman" w:eastAsia="Times New Roman" w:hAnsi="Times New Roman" w:cs="Times New Roman"/>
          <w:b/>
          <w:bCs/>
          <w:sz w:val="24"/>
          <w:szCs w:val="16"/>
        </w:rPr>
        <w:t>Марксовского муниципального района</w:t>
      </w: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  <w:r w:rsidRPr="004B5E8F">
        <w:rPr>
          <w:rFonts w:ascii="Times New Roman" w:eastAsia="Times New Roman" w:hAnsi="Times New Roman" w:cs="Times New Roman"/>
          <w:b/>
          <w:bCs/>
          <w:sz w:val="24"/>
          <w:szCs w:val="16"/>
        </w:rPr>
        <w:t xml:space="preserve"> Саратовской области</w:t>
      </w: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  <w:r w:rsidRPr="004B5E8F">
        <w:rPr>
          <w:rFonts w:ascii="Times New Roman" w:eastAsia="Times New Roman" w:hAnsi="Times New Roman" w:cs="Times New Roman"/>
          <w:b/>
          <w:bCs/>
          <w:sz w:val="24"/>
          <w:szCs w:val="16"/>
        </w:rPr>
        <w:t>РЕШЕНИЕ</w:t>
      </w: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</w:rPr>
      </w:pPr>
    </w:p>
    <w:p w:rsidR="004B5E8F" w:rsidRPr="004B5E8F" w:rsidRDefault="004B5E8F" w:rsidP="004B5E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16"/>
        </w:rPr>
      </w:pPr>
      <w:r w:rsidRPr="004B5E8F">
        <w:rPr>
          <w:rFonts w:ascii="Times New Roman" w:eastAsia="Times New Roman" w:hAnsi="Times New Roman" w:cs="Times New Roman"/>
          <w:b/>
          <w:bCs/>
          <w:sz w:val="24"/>
          <w:szCs w:val="16"/>
        </w:rPr>
        <w:t>от 20.03.2020г. № 30/99</w:t>
      </w: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5E8F" w:rsidRPr="004B5E8F" w:rsidRDefault="004B5E8F" w:rsidP="004B5E8F">
      <w:pPr>
        <w:tabs>
          <w:tab w:val="left" w:pos="5529"/>
        </w:tabs>
        <w:spacing w:after="0" w:line="240" w:lineRule="auto"/>
        <w:ind w:right="38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Зоркинского муниципального образования от 16.12.2019 г. № 23/85 «О бюджете Зоркинского муниципального образования на 2020 год»</w:t>
      </w: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5E8F" w:rsidRPr="004B5E8F" w:rsidRDefault="004B5E8F" w:rsidP="004B5E8F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Руководствуясь Уставом Зоркинского  муниципального образования, Совет Зоркинского  муниципального образования</w:t>
      </w:r>
    </w:p>
    <w:p w:rsidR="004B5E8F" w:rsidRPr="004B5E8F" w:rsidRDefault="004B5E8F" w:rsidP="004B5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4B5E8F" w:rsidRPr="004B5E8F" w:rsidRDefault="004B5E8F" w:rsidP="004B5E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Совета Зоркинского муниципального образования                                 от 16.12.2019 г. № 23/85 «О бюджете Зоркинского муниципального образования на 2020 год» (с изменениями от 31.01.2020 г. № 26/91, от 21.02.2020 г. № 29/96) следующие изменения:</w:t>
      </w:r>
    </w:p>
    <w:p w:rsidR="004B5E8F" w:rsidRPr="004B5E8F" w:rsidRDefault="004B5E8F" w:rsidP="004B5E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1.1. В пункте 1.1. цифры «11244,5» заменить цифрами «11094,5».</w:t>
      </w:r>
    </w:p>
    <w:p w:rsidR="004B5E8F" w:rsidRPr="004B5E8F" w:rsidRDefault="004B5E8F" w:rsidP="004B5E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1.2. В пункте 1.2. цифры «11267,8» заменить цифрами «11117,8». </w:t>
      </w: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1.3. Пункт 1.3. изложить в новой редакции:</w:t>
      </w: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>«1.3. Дефицит в сумме 23,3 тыс. руб. или 0,4 процента объема доходов бюджета Зоркинского муниципального образования без учета безвозмездных поступлений».</w:t>
      </w: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1.4. Приложение 1 «Безвозмездные поступления в бюджет муниципального образования  </w:t>
      </w: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2020 год» изложить в новой редакции согласно приложению 1 к настоящему   </w:t>
      </w: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решению.   </w:t>
      </w:r>
    </w:p>
    <w:p w:rsidR="004B5E8F" w:rsidRPr="004B5E8F" w:rsidRDefault="004B5E8F" w:rsidP="004B5E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1.5. Приложение 4 «Ведомственная структура расходов бюджета муниципального образования на 2020 год» изложить в новой редакции  согласно приложению 2  к настоящему решению.</w:t>
      </w:r>
    </w:p>
    <w:p w:rsidR="004B5E8F" w:rsidRPr="004B5E8F" w:rsidRDefault="004B5E8F" w:rsidP="004B5E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1.6. Приложение 5 «Распределение бюджетных ассигнований по разделам, подразделам, целевым статьям, группам и подгруппам видов расходов классификации расходов бюджета  муниципального образования на 2020 год» изложить в новой редакции согласно  приложению 3 к настоящему решению.</w:t>
      </w:r>
    </w:p>
    <w:p w:rsidR="004B5E8F" w:rsidRPr="004B5E8F" w:rsidRDefault="004B5E8F" w:rsidP="004B5E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Настоящее решение вступает в силу со дня его официального опубликования (обнародования).</w:t>
      </w: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5E8F" w:rsidRPr="004B5E8F" w:rsidRDefault="004B5E8F" w:rsidP="004B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Зоркинского </w:t>
      </w: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     </w:t>
      </w: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</w:t>
      </w: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4B5E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Е.С. Пономарева</w:t>
      </w: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1418"/>
        <w:gridCol w:w="1276"/>
        <w:gridCol w:w="1275"/>
      </w:tblGrid>
      <w:tr w:rsidR="004B5E8F" w:rsidRPr="004B5E8F" w:rsidTr="00095C3C">
        <w:trPr>
          <w:trHeight w:val="55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Информация для внесения изменений в бюджет Зоркинского муниципального образования                   на 2020 год</w:t>
            </w:r>
          </w:p>
        </w:tc>
      </w:tr>
      <w:tr w:rsidR="004B5E8F" w:rsidRPr="004B5E8F" w:rsidTr="00095C3C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(тыс.руб.)</w:t>
            </w:r>
          </w:p>
        </w:tc>
      </w:tr>
      <w:tr w:rsidR="004B5E8F" w:rsidRPr="004B5E8F" w:rsidTr="00095C3C">
        <w:trPr>
          <w:trHeight w:val="10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Показатели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  на 21.02.2020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на текущую дату</w:t>
            </w:r>
          </w:p>
        </w:tc>
      </w:tr>
      <w:tr w:rsidR="004B5E8F" w:rsidRPr="004B5E8F" w:rsidTr="00095C3C">
        <w:trPr>
          <w:trHeight w:val="4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11094,5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5605,3</w:t>
            </w:r>
          </w:p>
        </w:tc>
      </w:tr>
      <w:tr w:rsidR="004B5E8F" w:rsidRPr="004B5E8F" w:rsidTr="00095C3C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5489,2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B5E8F" w:rsidRPr="004B5E8F" w:rsidTr="00095C3C">
        <w:trPr>
          <w:trHeight w:val="7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</w:t>
            </w:r>
          </w:p>
        </w:tc>
      </w:tr>
      <w:tr w:rsidR="004B5E8F" w:rsidRPr="004B5E8F" w:rsidTr="00095C3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11117,8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5E8F" w:rsidRPr="004B5E8F" w:rsidTr="00095C3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Зоркинского МО 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3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Зоркинского МО 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10603,7</w:t>
            </w:r>
          </w:p>
        </w:tc>
      </w:tr>
      <w:tr w:rsidR="004B5E8F" w:rsidRPr="004B5E8F" w:rsidTr="00095C3C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5E8F" w:rsidRPr="004B5E8F" w:rsidTr="00095C3C">
        <w:trPr>
          <w:trHeight w:val="6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р.04.12.МП "Террит.развитие (градостр.)…"(осн.мер.2 +298,0 т.р.; осн.мер.3 +75,0 т.р.)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</w:t>
            </w:r>
          </w:p>
        </w:tc>
      </w:tr>
      <w:tr w:rsidR="004B5E8F" w:rsidRPr="004B5E8F" w:rsidTr="00095C3C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дефицит (-) / профицит (+)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-23,3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5E8F" w:rsidRPr="004B5E8F" w:rsidTr="00095C3C">
        <w:trPr>
          <w:trHeight w:val="60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23,3</w:t>
            </w:r>
          </w:p>
        </w:tc>
      </w:tr>
      <w:tr w:rsidR="004B5E8F" w:rsidRPr="004B5E8F" w:rsidTr="00095C3C">
        <w:trPr>
          <w:trHeight w:val="51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B5E8F" w:rsidRPr="004B5E8F" w:rsidTr="00095C3C">
        <w:trPr>
          <w:trHeight w:val="555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 сельских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4B5E8F" w:rsidRPr="004B5E8F" w:rsidTr="00095C3C">
        <w:trPr>
          <w:trHeight w:val="5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 от кредитных организаций бюджетами  сельских поселений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-2000,0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23,3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4B5E8F" w:rsidRPr="004B5E8F" w:rsidTr="00095C3C">
        <w:trPr>
          <w:trHeight w:val="51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0,42%</w:t>
            </w: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Зоркинского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Е.С. Пономарева</w:t>
            </w:r>
          </w:p>
        </w:tc>
      </w:tr>
      <w:tr w:rsidR="004B5E8F" w:rsidRPr="004B5E8F" w:rsidTr="00095C3C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42" w:type="dxa"/>
        <w:tblInd w:w="-459" w:type="dxa"/>
        <w:tblLook w:val="04A0" w:firstRow="1" w:lastRow="0" w:firstColumn="1" w:lastColumn="0" w:noHBand="0" w:noVBand="1"/>
      </w:tblPr>
      <w:tblGrid>
        <w:gridCol w:w="2694"/>
        <w:gridCol w:w="188"/>
        <w:gridCol w:w="5680"/>
        <w:gridCol w:w="85"/>
        <w:gridCol w:w="1395"/>
      </w:tblGrid>
      <w:tr w:rsidR="004B5E8F" w:rsidRPr="004B5E8F" w:rsidTr="00095C3C">
        <w:trPr>
          <w:trHeight w:val="300"/>
        </w:trPr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Приложение 1</w:t>
            </w:r>
          </w:p>
        </w:tc>
      </w:tr>
      <w:tr w:rsidR="004B5E8F" w:rsidRPr="004B5E8F" w:rsidTr="00095C3C">
        <w:trPr>
          <w:trHeight w:val="300"/>
        </w:trPr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к решению Совета</w:t>
            </w:r>
          </w:p>
        </w:tc>
      </w:tr>
      <w:tr w:rsidR="004B5E8F" w:rsidRPr="004B5E8F" w:rsidTr="00095C3C">
        <w:trPr>
          <w:trHeight w:val="300"/>
        </w:trPr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Зоркинского муниципального образования</w:t>
            </w:r>
          </w:p>
        </w:tc>
      </w:tr>
      <w:tr w:rsidR="004B5E8F" w:rsidRPr="004B5E8F" w:rsidTr="00095C3C">
        <w:trPr>
          <w:trHeight w:val="300"/>
        </w:trPr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от  20.03.2020г. № 33/99  </w:t>
            </w:r>
          </w:p>
        </w:tc>
      </w:tr>
      <w:tr w:rsidR="004B5E8F" w:rsidRPr="004B5E8F" w:rsidTr="00095C3C">
        <w:trPr>
          <w:trHeight w:val="285"/>
        </w:trPr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5E8F" w:rsidRPr="004B5E8F" w:rsidTr="00095C3C">
        <w:trPr>
          <w:trHeight w:val="285"/>
        </w:trPr>
        <w:tc>
          <w:tcPr>
            <w:tcW w:w="10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в бюджет муниципального образования на 2020 год</w:t>
            </w:r>
          </w:p>
        </w:tc>
      </w:tr>
      <w:tr w:rsidR="004B5E8F" w:rsidRPr="004B5E8F" w:rsidTr="00095C3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5E8F" w:rsidRPr="004B5E8F" w:rsidTr="00095C3C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000 2 00 00000 00 0000 000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5489,2</w:t>
            </w:r>
          </w:p>
        </w:tc>
      </w:tr>
      <w:tr w:rsidR="004B5E8F" w:rsidRPr="004B5E8F" w:rsidTr="00095C3C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000 2 02 00000 10 0000 150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5489,2</w:t>
            </w:r>
          </w:p>
        </w:tc>
      </w:tr>
      <w:tr w:rsidR="004B5E8F" w:rsidRPr="004B5E8F" w:rsidTr="00095C3C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000 2 02 16001 10 0000 150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Дотации бюджетам субъектам Российской Федерации и муниципальных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850,7</w:t>
            </w:r>
          </w:p>
        </w:tc>
      </w:tr>
      <w:tr w:rsidR="004B5E8F" w:rsidRPr="004B5E8F" w:rsidTr="00095C3C">
        <w:trPr>
          <w:trHeight w:val="10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112 2 02 16001 10 1000 150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 бюджетной обеспеченности за счёт собственных доходов и источников внутреннего финансирования дефицита бюджета муниципального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4B5E8F" w:rsidRPr="004B5E8F" w:rsidTr="00095C3C">
        <w:trPr>
          <w:trHeight w:val="8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112 2 02 16001 10 2000 150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 за счёт субвенций областного бюджета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250,7</w:t>
            </w:r>
          </w:p>
        </w:tc>
      </w:tr>
      <w:tr w:rsidR="004B5E8F" w:rsidRPr="004B5E8F" w:rsidTr="00095C3C">
        <w:trPr>
          <w:trHeight w:val="9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112 2 02 35118 10 0000 150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области на осуществление органами местного самоуправления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10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112 2 02 40014 10 0001 150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4B5E8F" w:rsidRPr="004B5E8F" w:rsidTr="00095C3C">
        <w:trPr>
          <w:trHeight w:val="132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112 2 02 40014 10 0002 150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        </w:t>
            </w: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бюджетам сельских поселений на осуществление </w:t>
            </w: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дорожной деятельности за счет средств муниципального дорожного фонда района в соответствии с заключенными соглашениями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3700,0</w:t>
            </w:r>
          </w:p>
        </w:tc>
      </w:tr>
      <w:tr w:rsidR="004B5E8F" w:rsidRPr="004B5E8F" w:rsidTr="00095C3C">
        <w:trPr>
          <w:trHeight w:val="16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112 2 02 40014 10 0003 150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373,0</w:t>
            </w:r>
          </w:p>
        </w:tc>
      </w:tr>
      <w:tr w:rsidR="004B5E8F" w:rsidRPr="004B5E8F" w:rsidTr="00095C3C">
        <w:trPr>
          <w:trHeight w:val="7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112 2 04 05099 10 0073 150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от негосударственных организаций в бюджеты сельских поселений на реализацию проектов развития, основанных на местных инициативах.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4B5E8F" w:rsidRPr="004B5E8F" w:rsidTr="00095C3C">
        <w:trPr>
          <w:trHeight w:val="6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112 2 07 05030 10 0073 150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сельских поселений от населения на реализацию проектов развития, основанных на местных инициативах.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B5E8F" w:rsidRPr="004B5E8F" w:rsidTr="00095C3C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В С Е Г О        ДОХОДОВ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5489,2</w:t>
            </w:r>
          </w:p>
        </w:tc>
      </w:tr>
      <w:tr w:rsidR="004B5E8F" w:rsidRPr="004B5E8F" w:rsidTr="00095C3C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21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Глава Зоркинского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5E8F" w:rsidRPr="004B5E8F" w:rsidTr="00095C3C">
        <w:trPr>
          <w:trHeight w:val="300"/>
        </w:trPr>
        <w:tc>
          <w:tcPr>
            <w:tcW w:w="10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                                                                                  Е.С. Пономарева</w:t>
            </w:r>
          </w:p>
        </w:tc>
      </w:tr>
    </w:tbl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283"/>
        <w:gridCol w:w="760"/>
        <w:gridCol w:w="91"/>
        <w:gridCol w:w="708"/>
        <w:gridCol w:w="56"/>
        <w:gridCol w:w="23"/>
        <w:gridCol w:w="772"/>
        <w:gridCol w:w="50"/>
        <w:gridCol w:w="31"/>
        <w:gridCol w:w="1254"/>
        <w:gridCol w:w="31"/>
        <w:gridCol w:w="51"/>
        <w:gridCol w:w="709"/>
        <w:gridCol w:w="1134"/>
      </w:tblGrid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Приложение 2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к решению Совета 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Зоркинского муниципального образования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4B5E8F" w:rsidRPr="004B5E8F" w:rsidTr="00095C3C">
        <w:trPr>
          <w:trHeight w:val="8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Под-раздел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4B5E8F" w:rsidRPr="004B5E8F" w:rsidTr="00095C3C">
        <w:trPr>
          <w:trHeight w:val="3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Совет Зоркинского муниципального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Зоркинского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10 603,7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4 788,2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4 544,4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переданных  полномочий  муниципального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решения вопросов местного значения муниципального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центрального аппарата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4 242,1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742,1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земельного налога, налога на имущество, транспортного налога, налога на добавленную стоимость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6130006100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 бюджету муниципального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бюджету муниципального района, передаваемые из бюджетов поселений на осуществление  полномочий по организации решения вопросов местного значения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 бюджету муниципального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бюджету муниципального района, передаваемые из бюджетов поселений на осуществление  полномочий по организации решения вопросов местного значения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резервных фондов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6940007100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6940007100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6940007100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первичных мер пожарной безопасности Зоркинского муниципального образования на 2020-2022 годы"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прочих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в Ассоциацию "Совет муниципальных образований Саратовской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6950007200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6950007200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6950007200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переданных государственных полномочий за счет субвенций федерального 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4 083,0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"Ремонт автомобильных дорог местного значения населенных пунктов поселения в границах Зоркинского муниципального образования на 2020 год"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и искусственных сооружений на них в границах Зоркинского муниципального образования на 2020 год"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дорожной деятельности за счет средств муниципального дорожного фонда района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2210166200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2210166200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2210166200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383,0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"Территориальное развитие (градостроительство и землеустройство) Зоркинского муниципального образования Марксовского муниципального района  на 2019-2021 годы"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</w:t>
            </w:r>
          </w:p>
        </w:tc>
      </w:tr>
      <w:tr w:rsidR="004B5E8F" w:rsidRPr="004B5E8F" w:rsidTr="00095C3C">
        <w:trPr>
          <w:trHeight w:val="13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сбалансированного учета экологических, экономических, социальных и иных факторов при осуществлении градостроительной деятельности на территории Зоркинского муниципального образования  Марксовского муниципального района Саратовской области 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</w:t>
            </w:r>
          </w:p>
        </w:tc>
      </w:tr>
      <w:tr w:rsidR="004B5E8F" w:rsidRPr="004B5E8F" w:rsidTr="00095C3C">
        <w:trPr>
          <w:trHeight w:val="13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полномочий по утверждению генеральных планов поселения,правил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2510266300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2510266300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2510266300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298,0</w:t>
            </w:r>
          </w:p>
        </w:tc>
      </w:tr>
      <w:tr w:rsidR="004B5E8F" w:rsidRPr="004B5E8F" w:rsidTr="00095C3C">
        <w:trPr>
          <w:trHeight w:val="13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полномочий по утверждению генеральных планов поселения,правил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2510366300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2510366300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2510366300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6400006400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6400006400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6400006400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775,7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</w:tr>
      <w:tr w:rsidR="004B5E8F" w:rsidRPr="004B5E8F" w:rsidTr="00095C3C">
        <w:trPr>
          <w:trHeight w:val="114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и муниципального жилья в многоквартирных жилых домах, расположенных на территории Зоркинского муниципального образования на 2020 год"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trHeight w:val="90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"Взносы региональному оператору за капитальный ремонт многоквартирных жилых домов и муниципального жилыя в многоквартирных жилых домах"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просроченной кредиторской задолженности,в том числе по судам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508,6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 обеспечению питьевой водой населения Зоркинского муниципального образования на 2020 год"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508,6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водоснабжения в Зоркинском муниципальном образовании"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508,6</w:t>
            </w:r>
          </w:p>
        </w:tc>
      </w:tr>
      <w:tr w:rsidR="004B5E8F" w:rsidRPr="004B5E8F" w:rsidTr="00095C3C">
        <w:trPr>
          <w:trHeight w:val="114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190,5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190,5</w:t>
            </w:r>
          </w:p>
        </w:tc>
      </w:tr>
      <w:tr w:rsidR="004B5E8F" w:rsidRPr="004B5E8F" w:rsidTr="00095C3C">
        <w:trPr>
          <w:trHeight w:val="114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B5E8F" w:rsidRPr="004B5E8F" w:rsidTr="00095C3C">
        <w:trPr>
          <w:trHeight w:val="114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</w:tr>
      <w:tr w:rsidR="004B5E8F" w:rsidRPr="004B5E8F" w:rsidTr="00095C3C">
        <w:trPr>
          <w:trHeight w:val="9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"Благоустройство территории Зоркинского муниципального образования Марксовского муниципального района Саратовской области на 2020-2022 годы"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населенных пунктов"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4Б101М0000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Внепрограммные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615,5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  (оказание услуг, 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6300004100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6300004100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6300004100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просроченной кредиторской задолженности,в том числе по судам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и материальная поддержка отдельных категорий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пенсии муниципальным служащим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6710010010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6710010010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6710010010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просроченной кредиторской задолженности,в том числе по судам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trHeight w:val="69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trHeight w:val="46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долговых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6500009710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6500009710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trHeight w:val="25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6500009710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trHeight w:val="341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11 117,8</w:t>
            </w:r>
          </w:p>
        </w:tc>
      </w:tr>
      <w:tr w:rsidR="004B5E8F" w:rsidRPr="004B5E8F" w:rsidTr="00095C3C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11 117,8</w:t>
            </w:r>
          </w:p>
        </w:tc>
      </w:tr>
      <w:tr w:rsidR="004B5E8F" w:rsidRPr="004B5E8F" w:rsidTr="00095C3C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Зоркинского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Е.С. Пономарева</w:t>
            </w:r>
          </w:p>
        </w:tc>
      </w:tr>
    </w:tbl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37" w:type="dxa"/>
        <w:tblInd w:w="93" w:type="dxa"/>
        <w:tblLook w:val="04A0" w:firstRow="1" w:lastRow="0" w:firstColumn="1" w:lastColumn="0" w:noHBand="0" w:noVBand="1"/>
      </w:tblPr>
      <w:tblGrid>
        <w:gridCol w:w="222"/>
        <w:gridCol w:w="2979"/>
        <w:gridCol w:w="358"/>
        <w:gridCol w:w="846"/>
        <w:gridCol w:w="855"/>
        <w:gridCol w:w="992"/>
        <w:gridCol w:w="236"/>
        <w:gridCol w:w="1182"/>
        <w:gridCol w:w="992"/>
        <w:gridCol w:w="41"/>
        <w:gridCol w:w="1093"/>
        <w:gridCol w:w="41"/>
      </w:tblGrid>
      <w:tr w:rsidR="004B5E8F" w:rsidRPr="004B5E8F" w:rsidTr="00095C3C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3</w:t>
            </w:r>
          </w:p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Совета</w:t>
            </w:r>
          </w:p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Зоркинского муниципального образования</w:t>
            </w:r>
          </w:p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 № __________</w:t>
            </w:r>
          </w:p>
        </w:tc>
      </w:tr>
      <w:tr w:rsidR="004B5E8F" w:rsidRPr="004B5E8F" w:rsidTr="00095C3C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5E8F" w:rsidRPr="004B5E8F" w:rsidTr="00095C3C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5E8F" w:rsidRPr="004B5E8F" w:rsidTr="00095C3C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5E8F" w:rsidRPr="004B5E8F" w:rsidTr="00095C3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5E8F" w:rsidRPr="004B5E8F" w:rsidTr="00095C3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B5E8F" w:rsidRPr="004B5E8F" w:rsidTr="00095C3C">
        <w:trPr>
          <w:gridAfter w:val="1"/>
          <w:wAfter w:w="41" w:type="dxa"/>
          <w:trHeight w:val="630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статьям, группам и подгруппам видов расходов классификации расходов бюджета Зоркинского муниципального образования на 2020 год.</w:t>
            </w:r>
          </w:p>
        </w:tc>
      </w:tr>
      <w:tr w:rsidR="004B5E8F" w:rsidRPr="004B5E8F" w:rsidTr="00095C3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руб)</w:t>
            </w:r>
          </w:p>
        </w:tc>
      </w:tr>
      <w:tr w:rsidR="004B5E8F" w:rsidRPr="004B5E8F" w:rsidTr="00095C3C">
        <w:trPr>
          <w:gridAfter w:val="1"/>
          <w:wAfter w:w="41" w:type="dxa"/>
          <w:trHeight w:val="8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Под-   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5 302,3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gridAfter w:val="1"/>
          <w:wAfter w:w="41" w:type="dxa"/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6110001100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514,1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4 544,4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переданных  полномочий 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решения вопросов местного значения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B5E8F" w:rsidRPr="004B5E8F" w:rsidTr="00095C3C">
        <w:trPr>
          <w:gridAfter w:val="1"/>
          <w:wAfter w:w="41" w:type="dxa"/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6080066100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4 252,1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центрального аппарата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4 242,1</w:t>
            </w:r>
          </w:p>
        </w:tc>
      </w:tr>
      <w:tr w:rsidR="004B5E8F" w:rsidRPr="004B5E8F" w:rsidTr="00095C3C">
        <w:trPr>
          <w:gridAfter w:val="1"/>
          <w:wAfter w:w="41" w:type="dxa"/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742,1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земельного налога, налога на имущество, транспортного налога, налога на добавленную стоимость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6130006100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 бюджету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12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бюджету муниципального района, передаваемые из бюджетов поселений на осуществление  полномочий по организации решения вопросов местного значения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межбюджетных трансфертов бюджету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11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бюджету муниципального района, передаваемые из бюджетов поселений на осуществление  полномочий по организации решения вопросов местного значения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6620081100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резервных фондов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6940007100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первичных мер пожарной безопасности Зоркинского муниципального образования на 2020-2022 годы"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прочих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в Ассоциацию "Совет муниципальных образований Саратовской области"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6950007200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6950007200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6950007200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переданных государственных полномочий за счет субвенций федерального 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6010051180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gridAfter w:val="1"/>
          <w:wAfter w:w="41" w:type="dxa"/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6010051180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6010051180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4 083,0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хозяйство(дорожные фонды)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gridAfter w:val="1"/>
          <w:wAfter w:w="41" w:type="dxa"/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"Ремонт автомобильных дорог местного значения населенных пунктов поселения в границах Зоркинского муниципального образования на 2020 год"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gridAfter w:val="1"/>
          <w:wAfter w:w="41" w:type="dxa"/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и искусственных сооружений на них в границах Зоркинского муниципального образования на 2020 год"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дорожной деятельности за счет средств муниципального дорожного фонда района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2210166200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2210166200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2210166200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383,0</w:t>
            </w:r>
          </w:p>
        </w:tc>
      </w:tr>
      <w:tr w:rsidR="004B5E8F" w:rsidRPr="004B5E8F" w:rsidTr="00095C3C">
        <w:trPr>
          <w:gridAfter w:val="1"/>
          <w:wAfter w:w="41" w:type="dxa"/>
          <w:trHeight w:val="12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"Территориальное развитие (градостроительство и землеустройство) Зоркинского муниципального образования Марксовского муниципального района  на 2019-2021 годы"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</w:t>
            </w:r>
          </w:p>
        </w:tc>
      </w:tr>
      <w:tr w:rsidR="004B5E8F" w:rsidRPr="004B5E8F" w:rsidTr="00095C3C">
        <w:trPr>
          <w:gridAfter w:val="1"/>
          <w:wAfter w:w="41" w:type="dxa"/>
          <w:trHeight w:val="16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сбалансированного учета экологических, экономических, социальных и иных факторов при осуществлении градостроительной деятельности на территории Зоркинского муниципального образования  Марксовского муниципального района Саратовской области 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</w:t>
            </w:r>
          </w:p>
        </w:tc>
      </w:tr>
      <w:tr w:rsidR="004B5E8F" w:rsidRPr="004B5E8F" w:rsidTr="00095C3C">
        <w:trPr>
          <w:gridAfter w:val="1"/>
          <w:wAfter w:w="41" w:type="dxa"/>
          <w:trHeight w:val="15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полномочий по утверждению генеральных планов поселения,правил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2510266300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2510266300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2510266300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298,0</w:t>
            </w:r>
          </w:p>
        </w:tc>
      </w:tr>
      <w:tr w:rsidR="004B5E8F" w:rsidRPr="004B5E8F" w:rsidTr="00095C3C">
        <w:trPr>
          <w:gridAfter w:val="1"/>
          <w:wAfter w:w="41" w:type="dxa"/>
          <w:trHeight w:val="14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полномочий по утверждению генеральных планов поселения,правил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2510366300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2510366300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2510366300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6400006400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6400006400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6400006400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775,7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</w:tr>
      <w:tr w:rsidR="004B5E8F" w:rsidRPr="004B5E8F" w:rsidTr="00095C3C">
        <w:trPr>
          <w:gridAfter w:val="1"/>
          <w:wAfter w:w="41" w:type="dxa"/>
          <w:trHeight w:val="13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и муниципального жилья в многоквартирных жилых домах, расположенных на территории Зоркинского муниципального образования на 2020 год"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"Взносы региональному оператору за капитальный ремонт многоквартирных жилых домов и муниципального жилыя в многоквартирных жилых домах"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просроченной кредиторской задолженности,в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508,6</w:t>
            </w:r>
          </w:p>
        </w:tc>
      </w:tr>
      <w:tr w:rsidR="004B5E8F" w:rsidRPr="004B5E8F" w:rsidTr="00095C3C">
        <w:trPr>
          <w:gridAfter w:val="1"/>
          <w:wAfter w:w="41" w:type="dxa"/>
          <w:trHeight w:val="82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 обеспечению питьевой водой населения Зоркинского муниципального образования на 2017-2019 год"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508,6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водоснабжения в Зоркинском муниципальном образовании"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508,6</w:t>
            </w:r>
          </w:p>
        </w:tc>
      </w:tr>
      <w:tr w:rsidR="004B5E8F" w:rsidRPr="004B5E8F" w:rsidTr="00095C3C">
        <w:trPr>
          <w:gridAfter w:val="1"/>
          <w:wAfter w:w="41" w:type="dxa"/>
          <w:trHeight w:val="14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190,5</w:t>
            </w:r>
          </w:p>
        </w:tc>
      </w:tr>
      <w:tr w:rsidR="004B5E8F" w:rsidRPr="004B5E8F" w:rsidTr="00095C3C">
        <w:trPr>
          <w:gridAfter w:val="1"/>
          <w:wAfter w:w="41" w:type="dxa"/>
          <w:trHeight w:val="13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B5E8F" w:rsidRPr="004B5E8F" w:rsidTr="00095C3C">
        <w:trPr>
          <w:gridAfter w:val="1"/>
          <w:wAfter w:w="41" w:type="dxa"/>
          <w:trHeight w:val="13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23101S2130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</w:tr>
      <w:tr w:rsidR="004B5E8F" w:rsidRPr="004B5E8F" w:rsidTr="00095C3C">
        <w:trPr>
          <w:gridAfter w:val="1"/>
          <w:wAfter w:w="41" w:type="dxa"/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"Благоустройство территории Зоркинского муниципального образования Марксовского муниципального района Саратовской области на 2020-2022 годы"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населенных пунктов"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4Б101М0000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Внепрограммные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6930008540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615,5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  (оказание услуг, выполнение работ)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просроченной кредиторской задолженности,в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138,5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и материальная поддержка отдельных категорий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пенсии муниципальным служащим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6710010010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6710010010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6710010010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просроченной кредиторской задолженности,в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gridAfter w:val="1"/>
          <w:wAfter w:w="41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6910009100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gridAfter w:val="1"/>
          <w:wAfter w:w="41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долговых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6500009710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6500009710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6500009710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11 117,8</w:t>
            </w: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gridAfter w:val="1"/>
          <w:wAfter w:w="4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 Зоркинского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E8F" w:rsidRPr="004B5E8F" w:rsidTr="00095C3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E8F" w:rsidRPr="004B5E8F" w:rsidRDefault="004B5E8F" w:rsidP="004B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Е.С. Пономарева</w:t>
            </w:r>
          </w:p>
        </w:tc>
      </w:tr>
    </w:tbl>
    <w:p w:rsidR="004B5E8F" w:rsidRPr="004B5E8F" w:rsidRDefault="004B5E8F" w:rsidP="004B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357" w:rsidRDefault="00CC0357">
      <w:bookmarkStart w:id="0" w:name="_GoBack"/>
      <w:bookmarkEnd w:id="0"/>
    </w:p>
    <w:sectPr w:rsidR="00CC0357" w:rsidSect="00930F9F">
      <w:pgSz w:w="11906" w:h="16838"/>
      <w:pgMar w:top="567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E0F"/>
    <w:multiLevelType w:val="hybridMultilevel"/>
    <w:tmpl w:val="B8B23272"/>
    <w:lvl w:ilvl="0" w:tplc="5EC2D324">
      <w:start w:val="2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35363"/>
    <w:multiLevelType w:val="multilevel"/>
    <w:tmpl w:val="19CC23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6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B2E38D6"/>
    <w:multiLevelType w:val="multilevel"/>
    <w:tmpl w:val="17B86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31B81A38"/>
    <w:multiLevelType w:val="multilevel"/>
    <w:tmpl w:val="19CC23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6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B15232E"/>
    <w:multiLevelType w:val="multilevel"/>
    <w:tmpl w:val="BC827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4DE3515C"/>
    <w:multiLevelType w:val="multilevel"/>
    <w:tmpl w:val="19CC23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6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46525E"/>
    <w:multiLevelType w:val="multilevel"/>
    <w:tmpl w:val="BC827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66B20D2F"/>
    <w:multiLevelType w:val="hybridMultilevel"/>
    <w:tmpl w:val="E0C0C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A25E22"/>
    <w:multiLevelType w:val="hybridMultilevel"/>
    <w:tmpl w:val="BE32001E"/>
    <w:lvl w:ilvl="0" w:tplc="5FFEE79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3920D2"/>
    <w:multiLevelType w:val="hybridMultilevel"/>
    <w:tmpl w:val="EA70775A"/>
    <w:lvl w:ilvl="0" w:tplc="30DCDE90">
      <w:start w:val="1"/>
      <w:numFmt w:val="decimal"/>
      <w:lvlText w:val="%1."/>
      <w:lvlJc w:val="left"/>
      <w:pPr>
        <w:tabs>
          <w:tab w:val="num" w:pos="1788"/>
        </w:tabs>
        <w:ind w:left="17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0">
    <w:nsid w:val="79C30837"/>
    <w:multiLevelType w:val="multilevel"/>
    <w:tmpl w:val="19CC23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6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A927E1D"/>
    <w:multiLevelType w:val="multilevel"/>
    <w:tmpl w:val="BC827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2">
    <w:nsid w:val="7C495591"/>
    <w:multiLevelType w:val="multilevel"/>
    <w:tmpl w:val="EC702FEE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E6"/>
    <w:rsid w:val="003771E6"/>
    <w:rsid w:val="004B5E8F"/>
    <w:rsid w:val="00CC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B5E8F"/>
  </w:style>
  <w:style w:type="paragraph" w:styleId="a3">
    <w:name w:val="footnote text"/>
    <w:basedOn w:val="a"/>
    <w:link w:val="a4"/>
    <w:semiHidden/>
    <w:rsid w:val="004B5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semiHidden/>
    <w:rsid w:val="004B5E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Title">
    <w:name w:val="ConsTitle"/>
    <w:rsid w:val="004B5E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5">
    <w:name w:val="footnote reference"/>
    <w:semiHidden/>
    <w:rsid w:val="004B5E8F"/>
    <w:rPr>
      <w:vertAlign w:val="superscript"/>
    </w:rPr>
  </w:style>
  <w:style w:type="paragraph" w:styleId="a6">
    <w:name w:val="Body Text"/>
    <w:basedOn w:val="a"/>
    <w:link w:val="a7"/>
    <w:rsid w:val="004B5E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B5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4B5E8F"/>
    <w:pPr>
      <w:spacing w:after="0" w:line="240" w:lineRule="auto"/>
      <w:ind w:left="7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B5E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B5E8F"/>
  </w:style>
  <w:style w:type="paragraph" w:styleId="a3">
    <w:name w:val="footnote text"/>
    <w:basedOn w:val="a"/>
    <w:link w:val="a4"/>
    <w:semiHidden/>
    <w:rsid w:val="004B5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semiHidden/>
    <w:rsid w:val="004B5E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Title">
    <w:name w:val="ConsTitle"/>
    <w:rsid w:val="004B5E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5">
    <w:name w:val="footnote reference"/>
    <w:semiHidden/>
    <w:rsid w:val="004B5E8F"/>
    <w:rPr>
      <w:vertAlign w:val="superscript"/>
    </w:rPr>
  </w:style>
  <w:style w:type="paragraph" w:styleId="a6">
    <w:name w:val="Body Text"/>
    <w:basedOn w:val="a"/>
    <w:link w:val="a7"/>
    <w:rsid w:val="004B5E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B5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4B5E8F"/>
    <w:pPr>
      <w:spacing w:after="0" w:line="240" w:lineRule="auto"/>
      <w:ind w:left="7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B5E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5879</Words>
  <Characters>33514</Characters>
  <Application>Microsoft Office Word</Application>
  <DocSecurity>0</DocSecurity>
  <Lines>279</Lines>
  <Paragraphs>78</Paragraphs>
  <ScaleCrop>false</ScaleCrop>
  <Company>2</Company>
  <LinksUpToDate>false</LinksUpToDate>
  <CharactersWithSpaces>39315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2020-05-06T07:31:00Z</dcterms:created>
  <dcterms:modified xsi:type="dcterms:W3CDTF">2020-05-06T07:31:00Z</dcterms:modified>
</cp:coreProperties>
</file>