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7D" w:rsidRDefault="00AB547D" w:rsidP="00AB54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br/>
        <w:t>ЗОРКИНСКОГО МУНИЦИПАЛЬНОГО ОБРАЗОВАНИЯ МАРКСОВСКОГО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br/>
        <w:t xml:space="preserve"> САРАТОВСКОЙ ОБЛАСТИ</w:t>
      </w:r>
    </w:p>
    <w:p w:rsidR="00AB547D" w:rsidRDefault="00AB547D" w:rsidP="00AB547D">
      <w:pPr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AB547D" w:rsidRDefault="00AB547D" w:rsidP="00AB54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2A78">
        <w:rPr>
          <w:rFonts w:ascii="Times New Roman" w:hAnsi="Times New Roman" w:cs="Times New Roman"/>
          <w:sz w:val="28"/>
          <w:szCs w:val="28"/>
        </w:rPr>
        <w:t xml:space="preserve"> 04.03.2020 г.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2A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proofErr w:type="gramStart"/>
      <w:r w:rsidR="00E32A7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AB547D" w:rsidRDefault="00AB547D" w:rsidP="00AB5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передаче муниципального имущества Зоркинского муниципального образования  на праве безвозмездного пользования. </w:t>
      </w:r>
    </w:p>
    <w:p w:rsidR="00AB547D" w:rsidRDefault="00AB547D" w:rsidP="00AB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ходатайство директора муниципального учреждения культуры  «Межпоселенческая централизованная клубная система» К.А.Юсифовой  от 31.01.2020 г. исх. №01-16/53,  в соответствии с Гражданским кодексом Российской Федерации, Положением о порядке управления и распоряжения имуществом,  находящимся в собственности Зоркинского муниципального образования Марксовского муниципального района Саратовской области, утвержденным решением Совета Зоркинского муниципального образования Марксовского муниципального района Саратовской области от  31.08.2015 г.  № 37/86,  руководствуясь Уставом Зоркинского муниципального образования:    </w:t>
      </w:r>
    </w:p>
    <w:p w:rsidR="00AB547D" w:rsidRDefault="00AB547D" w:rsidP="00AB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Передать на праве безвозмездного пользования муниципальному учреждению культуры  «Межпоселенческая централизованная клубная система» муниципальное имущество с 10.02.2020 года согласно приложению № 1, приложению №2.</w:t>
      </w:r>
    </w:p>
    <w:p w:rsidR="00AB547D" w:rsidRDefault="00AB547D" w:rsidP="00AB547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Заключить с директором МУК «МЦКС» договор передачи муниципального имущества  на праве безвозмездного пользования. </w:t>
      </w:r>
    </w:p>
    <w:p w:rsidR="00AB547D" w:rsidRDefault="00AB547D" w:rsidP="00AB547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Передающей стороне подготовить и передать следующую документацию:</w:t>
      </w:r>
    </w:p>
    <w:p w:rsidR="00AB547D" w:rsidRDefault="00AB547D" w:rsidP="00AB547D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приема-передачи.</w:t>
      </w:r>
    </w:p>
    <w:p w:rsidR="00AB547D" w:rsidRDefault="00AB547D" w:rsidP="00AB547D">
      <w:pPr>
        <w:pStyle w:val="a3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 распоряжения оставляю за собой.</w:t>
      </w:r>
    </w:p>
    <w:p w:rsidR="00AB547D" w:rsidRDefault="00AB547D" w:rsidP="00AB54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547D" w:rsidRDefault="00AB547D" w:rsidP="00AB54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547D" w:rsidRDefault="00AB547D" w:rsidP="00AB5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                                    Е.С.Пономарева</w:t>
      </w:r>
    </w:p>
    <w:p w:rsidR="00AB547D" w:rsidRDefault="00AB547D" w:rsidP="00AB547D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CC37D3" w:rsidRDefault="00AB547D" w:rsidP="00CC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25422C">
      <w:pPr>
        <w:pStyle w:val="a4"/>
        <w:jc w:val="right"/>
        <w:rPr>
          <w:szCs w:val="24"/>
        </w:rPr>
      </w:pPr>
      <w:r>
        <w:rPr>
          <w:szCs w:val="24"/>
        </w:rPr>
        <w:lastRenderedPageBreak/>
        <w:t xml:space="preserve">Приложение № 1 </w:t>
      </w:r>
    </w:p>
    <w:p w:rsidR="0025422C" w:rsidRDefault="0025422C" w:rsidP="0025422C">
      <w:pPr>
        <w:pStyle w:val="a4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к </w:t>
      </w:r>
      <w:r w:rsidR="00E32A78">
        <w:rPr>
          <w:szCs w:val="24"/>
        </w:rPr>
        <w:t xml:space="preserve"> распоряжению</w:t>
      </w:r>
      <w:r>
        <w:rPr>
          <w:szCs w:val="24"/>
        </w:rPr>
        <w:t xml:space="preserve"> </w:t>
      </w:r>
    </w:p>
    <w:p w:rsidR="0025422C" w:rsidRDefault="0025422C" w:rsidP="0025422C">
      <w:pPr>
        <w:pStyle w:val="a6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2A78">
        <w:rPr>
          <w:sz w:val="24"/>
          <w:szCs w:val="24"/>
        </w:rPr>
        <w:t xml:space="preserve"> </w:t>
      </w:r>
    </w:p>
    <w:p w:rsidR="0025422C" w:rsidRPr="009D3420" w:rsidRDefault="0025422C" w:rsidP="0025422C">
      <w:pPr>
        <w:pStyle w:val="a6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E32A78">
        <w:rPr>
          <w:sz w:val="24"/>
          <w:szCs w:val="24"/>
        </w:rPr>
        <w:t xml:space="preserve">04.03.2020 </w:t>
      </w:r>
      <w:proofErr w:type="spellStart"/>
      <w:r w:rsidR="00E32A78">
        <w:rPr>
          <w:sz w:val="24"/>
          <w:szCs w:val="24"/>
        </w:rPr>
        <w:t>г.№</w:t>
      </w:r>
      <w:proofErr w:type="spellEnd"/>
      <w:r w:rsidR="00E32A78">
        <w:rPr>
          <w:sz w:val="24"/>
          <w:szCs w:val="24"/>
        </w:rPr>
        <w:t xml:space="preserve">  3-р</w:t>
      </w:r>
    </w:p>
    <w:p w:rsidR="0025422C" w:rsidRDefault="0025422C" w:rsidP="0025422C">
      <w:pPr>
        <w:pStyle w:val="a4"/>
        <w:ind w:left="4248" w:firstLine="708"/>
      </w:pPr>
      <w:r>
        <w:tab/>
      </w:r>
      <w:r>
        <w:tab/>
      </w:r>
      <w:r>
        <w:tab/>
      </w:r>
      <w:r>
        <w:tab/>
      </w:r>
    </w:p>
    <w:p w:rsidR="0025422C" w:rsidRDefault="0025422C" w:rsidP="0025422C">
      <w:pPr>
        <w:pStyle w:val="a7"/>
        <w:ind w:right="-2"/>
      </w:pPr>
      <w:r>
        <w:t>Имущество, передаваемое в безвозмездное пользование.</w:t>
      </w:r>
    </w:p>
    <w:tbl>
      <w:tblPr>
        <w:tblW w:w="9220" w:type="dxa"/>
        <w:tblInd w:w="93" w:type="dxa"/>
        <w:tblLook w:val="04A0"/>
      </w:tblPr>
      <w:tblGrid>
        <w:gridCol w:w="584"/>
        <w:gridCol w:w="2605"/>
        <w:gridCol w:w="1028"/>
        <w:gridCol w:w="1509"/>
        <w:gridCol w:w="706"/>
        <w:gridCol w:w="1586"/>
        <w:gridCol w:w="1460"/>
      </w:tblGrid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имущества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1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1215"/>
        </w:trPr>
        <w:tc>
          <w:tcPr>
            <w:tcW w:w="600" w:type="dxa"/>
            <w:tcBorders>
              <w:top w:val="single" w:sz="4" w:space="0" w:color="auto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Балансовая стоимость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амортизации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Остаточная стоимость</w:t>
            </w:r>
          </w:p>
        </w:tc>
      </w:tr>
      <w:tr w:rsidR="0025422C" w:rsidRPr="0025422C" w:rsidTr="00AA741C">
        <w:trPr>
          <w:trHeight w:val="465"/>
        </w:trPr>
        <w:tc>
          <w:tcPr>
            <w:tcW w:w="600" w:type="dxa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 активная, 150Вт B&amp;G LF-15AU</w:t>
            </w:r>
          </w:p>
        </w:tc>
        <w:tc>
          <w:tcPr>
            <w:tcW w:w="156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70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1220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 активная, 150Вт B&amp;G LF-15AU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12 770,00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25422C">
        <w:trPr>
          <w:trHeight w:val="718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i-SENSYS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(лазерный черный)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4 968,00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4 968,00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(Колос.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17 827,02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6 972,98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Иватон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7 700,00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 МDD-105K (Волково)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7 499,00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7 499,00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DAS GAMMA 250W (Семеновка)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17 827,02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6 972,98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Night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Sun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SP (круглый) Михайловский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25422C">
        <w:trPr>
          <w:trHeight w:val="1006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Принтер лазерный монохромный МФУ НР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P1102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6 980,00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6 980,00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Цветомузыка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6 426,00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6 426,00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DAS F042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25 158,95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9 841,05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ентр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Самсунг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MAX-Ka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66Q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11 150,00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11 150,00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Световой прибор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Alkalite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Видеопроектор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Sanyo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PLC 2200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КолосДД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39 800,00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23 879,88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15 920,12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Пульт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микшерный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ALTO 100 FX  Михайловский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Звукоусилительный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17 551,54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4 448,46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Муз/центр САМСУНГ MX-J730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А/система 2.1 ДИАЛОГ АР-2100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чёрн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7 257,60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7 257,60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Одежда сцены (Георг.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6 120,00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345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Воротаевс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7 012,50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7 012,50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Воротаевс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3 750,88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3 750,88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Акустическая активная система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Eminence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150W Михайловка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Приставка караоке (Колос.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5 247,85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5 247,85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ентр  LG (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Михайловс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7 507,20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7 507,20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Ноутбук Колос ДД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Акустическая активная система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Eminence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150W Михайловка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стол теннисный с колёсиками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Михайл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6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25422C" w:rsidRPr="0025422C" w:rsidRDefault="0025422C" w:rsidP="00AA741C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пушка тепловая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ЕРН-5000/400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4 823,00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4 823,00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25422C" w:rsidRPr="0025422C" w:rsidRDefault="0025422C" w:rsidP="00AA741C">
            <w:pPr>
              <w:jc w:val="right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422C" w:rsidRPr="0025422C" w:rsidTr="00AA741C">
        <w:trPr>
          <w:trHeight w:val="255"/>
        </w:trPr>
        <w:tc>
          <w:tcPr>
            <w:tcW w:w="4360" w:type="dxa"/>
            <w:gridSpan w:val="3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371 061,03</w:t>
            </w:r>
          </w:p>
        </w:tc>
        <w:tc>
          <w:tcPr>
            <w:tcW w:w="70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38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326 905,44</w:t>
            </w:r>
          </w:p>
        </w:tc>
        <w:tc>
          <w:tcPr>
            <w:tcW w:w="1220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44 155,59</w:t>
            </w: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22C" w:rsidRPr="0025422C" w:rsidTr="00AA741C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Default="0025422C" w:rsidP="0025422C">
      <w:pPr>
        <w:pStyle w:val="a4"/>
      </w:pPr>
    </w:p>
    <w:p w:rsidR="0025422C" w:rsidRPr="008F6CD1" w:rsidRDefault="0025422C" w:rsidP="0025422C">
      <w:pPr>
        <w:pStyle w:val="a4"/>
      </w:pPr>
    </w:p>
    <w:tbl>
      <w:tblPr>
        <w:tblW w:w="9747" w:type="dxa"/>
        <w:tblInd w:w="-176" w:type="dxa"/>
        <w:tblLook w:val="04A0"/>
      </w:tblPr>
      <w:tblGrid>
        <w:gridCol w:w="1023"/>
        <w:gridCol w:w="679"/>
        <w:gridCol w:w="222"/>
        <w:gridCol w:w="222"/>
        <w:gridCol w:w="222"/>
        <w:gridCol w:w="14"/>
        <w:gridCol w:w="2827"/>
        <w:gridCol w:w="1978"/>
        <w:gridCol w:w="2560"/>
      </w:tblGrid>
      <w:tr w:rsidR="0025422C" w:rsidRPr="0025422C" w:rsidTr="0025422C">
        <w:trPr>
          <w:trHeight w:val="517"/>
        </w:trPr>
        <w:tc>
          <w:tcPr>
            <w:tcW w:w="97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25422C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E32A78" w:rsidRPr="0025422C" w:rsidRDefault="0025422C" w:rsidP="00E32A78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32A78">
              <w:rPr>
                <w:rFonts w:ascii="Times New Roman" w:hAnsi="Times New Roman" w:cs="Times New Roman"/>
                <w:sz w:val="24"/>
                <w:szCs w:val="24"/>
              </w:rPr>
              <w:t>к рапоряжению</w:t>
            </w:r>
          </w:p>
          <w:p w:rsidR="0025422C" w:rsidRPr="0025422C" w:rsidRDefault="0025422C" w:rsidP="0025422C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22C" w:rsidRPr="0025422C" w:rsidRDefault="0025422C" w:rsidP="0025422C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E32A78">
              <w:rPr>
                <w:rFonts w:ascii="Times New Roman" w:hAnsi="Times New Roman" w:cs="Times New Roman"/>
                <w:sz w:val="24"/>
                <w:szCs w:val="24"/>
              </w:rPr>
              <w:t xml:space="preserve">04.03.2020 </w:t>
            </w:r>
            <w:proofErr w:type="spellStart"/>
            <w:r w:rsidR="00E32A78">
              <w:rPr>
                <w:rFonts w:ascii="Times New Roman" w:hAnsi="Times New Roman" w:cs="Times New Roman"/>
                <w:sz w:val="24"/>
                <w:szCs w:val="24"/>
              </w:rPr>
              <w:t>г.№</w:t>
            </w:r>
            <w:proofErr w:type="spellEnd"/>
            <w:r w:rsidR="00E32A78">
              <w:rPr>
                <w:rFonts w:ascii="Times New Roman" w:hAnsi="Times New Roman" w:cs="Times New Roman"/>
                <w:sz w:val="24"/>
                <w:szCs w:val="24"/>
              </w:rPr>
              <w:t xml:space="preserve">  3-р</w:t>
            </w: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имущества</w:t>
            </w:r>
          </w:p>
        </w:tc>
      </w:tr>
      <w:tr w:rsidR="0025422C" w:rsidRPr="0025422C" w:rsidTr="0025422C">
        <w:trPr>
          <w:trHeight w:val="517"/>
        </w:trPr>
        <w:tc>
          <w:tcPr>
            <w:tcW w:w="97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22C" w:rsidRPr="0025422C" w:rsidTr="0025422C">
        <w:trPr>
          <w:trHeight w:val="450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single" w:sz="4" w:space="0" w:color="CCC085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1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2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422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095625" cy="0"/>
                  <wp:effectExtent l="0" t="0" r="0" b="0"/>
                  <wp:wrapNone/>
                  <wp:docPr id="1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20"/>
            </w:tblGrid>
            <w:tr w:rsidR="0025422C" w:rsidRPr="0025422C" w:rsidTr="00AA741C">
              <w:trPr>
                <w:trHeight w:val="450"/>
                <w:tblCellSpacing w:w="0" w:type="dxa"/>
              </w:trPr>
              <w:tc>
                <w:tcPr>
                  <w:tcW w:w="4920" w:type="dxa"/>
                  <w:tcBorders>
                    <w:top w:val="nil"/>
                    <w:left w:val="single" w:sz="4" w:space="0" w:color="CCC085"/>
                    <w:bottom w:val="single" w:sz="4" w:space="0" w:color="CCC085"/>
                    <w:right w:val="single" w:sz="4" w:space="0" w:color="CCC085"/>
                  </w:tcBorders>
                  <w:shd w:val="clear" w:color="000000" w:fill="F4ECC5"/>
                  <w:hideMark/>
                </w:tcPr>
                <w:p w:rsidR="0025422C" w:rsidRPr="0025422C" w:rsidRDefault="0025422C" w:rsidP="00AA741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542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Основные средства</w:t>
                  </w:r>
                </w:p>
              </w:tc>
            </w:tr>
          </w:tbl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2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</w:tr>
      <w:tr w:rsidR="0025422C" w:rsidRPr="0025422C" w:rsidTr="0025422C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5.1-канальный домашний кинотеатр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2 999,00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DVD-плеер ВВК  DV717SI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2 190,00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DVD-проигрыватель BBK DVP-158SI Колос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1 099,00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Акустическая колонка SP - 153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7 590,00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Видеоплеер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2 023,00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Газовый счетчик Семеновский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1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Костюм (деда мороза)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Микрофон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Микрофон 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Микрофон динамический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Микрофон проводной ВВК СМ132 5м темно-серый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16 700,00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1 374,00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Огнетушитель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ЗСКО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17 745,88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38,000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ЗСКО Колос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467,00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Огнетушитель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Радиомикрофон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1 811,00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46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Радиосистема вокальная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XLine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MD-262A, 2 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ручных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микрофона, 1 база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8 600,00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Сарафаны (Платье Русское)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119,97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Скамейка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Скамейка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14,90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Скамейка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44,70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Скамейки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29,80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25422C" w:rsidRPr="0025422C" w:rsidTr="0025422C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Стойка для микрофона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1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Стойка для микрофона с шарниром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Колосовский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полированный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Стул форма</w:t>
            </w:r>
            <w:proofErr w:type="gram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2 682,00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Георг.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1 755,00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Счетчик электрический 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1 046,00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4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1 925,00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5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Семеновский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70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Панасоник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2 427,60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Тюль </w:t>
            </w:r>
            <w:proofErr w:type="spellStart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Зоркинский</w:t>
            </w:r>
            <w:proofErr w:type="spellEnd"/>
            <w:r w:rsidRPr="0025422C">
              <w:rPr>
                <w:rFonts w:ascii="Times New Roman" w:hAnsi="Times New Roman" w:cs="Times New Roman"/>
                <w:sz w:val="24"/>
                <w:szCs w:val="24"/>
              </w:rPr>
              <w:t xml:space="preserve">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1 328,00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25422C" w:rsidRPr="0025422C" w:rsidTr="0025422C">
        <w:trPr>
          <w:trHeight w:val="28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Шкаф металлический Михайловский ДД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85 221,53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167,000</w:t>
            </w:r>
          </w:p>
        </w:tc>
      </w:tr>
      <w:tr w:rsidR="0025422C" w:rsidRPr="0025422C" w:rsidTr="0025422C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материальных запасов</w:t>
            </w:r>
          </w:p>
        </w:tc>
      </w:tr>
      <w:tr w:rsidR="0025422C" w:rsidRPr="0025422C" w:rsidTr="0025422C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щит деревянный 1200х1200мм Михайловка</w:t>
            </w:r>
          </w:p>
        </w:tc>
        <w:tc>
          <w:tcPr>
            <w:tcW w:w="1978" w:type="dxa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5 690,01</w:t>
            </w:r>
          </w:p>
        </w:tc>
        <w:tc>
          <w:tcPr>
            <w:tcW w:w="2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5422C" w:rsidRPr="0025422C" w:rsidTr="0025422C">
        <w:trPr>
          <w:trHeight w:val="225"/>
        </w:trPr>
        <w:tc>
          <w:tcPr>
            <w:tcW w:w="5209" w:type="dxa"/>
            <w:gridSpan w:val="7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25422C">
            <w:pPr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Ящик для песка</w:t>
            </w:r>
          </w:p>
        </w:tc>
        <w:tc>
          <w:tcPr>
            <w:tcW w:w="1978" w:type="dxa"/>
            <w:tcBorders>
              <w:top w:val="nil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6 885,01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25422C" w:rsidRPr="0025422C" w:rsidTr="0025422C">
        <w:trPr>
          <w:trHeight w:val="22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12 575,02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2C" w:rsidRPr="0025422C" w:rsidRDefault="0025422C" w:rsidP="00AA74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4,000</w:t>
            </w:r>
          </w:p>
        </w:tc>
      </w:tr>
    </w:tbl>
    <w:p w:rsidR="0025422C" w:rsidRDefault="0025422C" w:rsidP="0025422C"/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22C" w:rsidRDefault="0025422C" w:rsidP="00CC37D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5422C" w:rsidSect="00E707B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4F54"/>
    <w:multiLevelType w:val="hybridMultilevel"/>
    <w:tmpl w:val="DB3AD692"/>
    <w:lvl w:ilvl="0" w:tplc="25E8881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7D3"/>
    <w:rsid w:val="00252F87"/>
    <w:rsid w:val="0025422C"/>
    <w:rsid w:val="00365E11"/>
    <w:rsid w:val="006964F5"/>
    <w:rsid w:val="00AB547D"/>
    <w:rsid w:val="00CC37D3"/>
    <w:rsid w:val="00E32A78"/>
    <w:rsid w:val="00E707B9"/>
    <w:rsid w:val="00EE3FA4"/>
    <w:rsid w:val="00F0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C37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AB547D"/>
    <w:pPr>
      <w:ind w:left="720"/>
      <w:contextualSpacing/>
    </w:pPr>
  </w:style>
  <w:style w:type="paragraph" w:styleId="a4">
    <w:name w:val="Body Text"/>
    <w:basedOn w:val="a"/>
    <w:link w:val="a5"/>
    <w:rsid w:val="0025422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2542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"/>
    <w:basedOn w:val="a"/>
    <w:rsid w:val="0025422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Subtitle"/>
    <w:basedOn w:val="a"/>
    <w:next w:val="a4"/>
    <w:link w:val="a8"/>
    <w:qFormat/>
    <w:rsid w:val="0025422C"/>
    <w:pPr>
      <w:suppressAutoHyphens/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542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No Spacing"/>
    <w:uiPriority w:val="1"/>
    <w:qFormat/>
    <w:rsid w:val="0025422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E32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875</Words>
  <Characters>4991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2020-03-04T08:21:00Z</cp:lastPrinted>
  <dcterms:created xsi:type="dcterms:W3CDTF">2020-02-12T06:51:00Z</dcterms:created>
  <dcterms:modified xsi:type="dcterms:W3CDTF">2020-03-04T08:23:00Z</dcterms:modified>
</cp:coreProperties>
</file>