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1B" w:rsidRPr="0030512F" w:rsidRDefault="00166AD9" w:rsidP="0030512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  <w:r w:rsidRPr="0030512F">
        <w:rPr>
          <w:rFonts w:ascii="Times New Roman" w:hAnsi="Times New Roman" w:cs="Times New Roman"/>
          <w:b/>
          <w:sz w:val="26"/>
          <w:szCs w:val="26"/>
        </w:rPr>
        <w:tab/>
      </w:r>
    </w:p>
    <w:p w:rsidR="0030512F" w:rsidRPr="00B34D2D" w:rsidRDefault="0030512F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E1B" w:rsidRPr="00B34D2D" w:rsidRDefault="00752E1B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СОВЕТ</w:t>
      </w:r>
    </w:p>
    <w:p w:rsidR="00752E1B" w:rsidRPr="00B34D2D" w:rsidRDefault="00752E1B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 </w:t>
      </w:r>
      <w:r w:rsidR="002B5132" w:rsidRPr="00B34D2D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Pr="00B34D2D">
        <w:rPr>
          <w:rFonts w:ascii="Times New Roman" w:hAnsi="Times New Roman" w:cs="Times New Roman"/>
          <w:sz w:val="24"/>
          <w:szCs w:val="24"/>
        </w:rPr>
        <w:t>МУНИЦИПАЛЬНОГО ОБРАЗОВАНИЯ МАРКС</w:t>
      </w:r>
      <w:r w:rsidR="002B5132" w:rsidRPr="00B34D2D">
        <w:rPr>
          <w:rFonts w:ascii="Times New Roman" w:hAnsi="Times New Roman" w:cs="Times New Roman"/>
          <w:sz w:val="24"/>
          <w:szCs w:val="24"/>
        </w:rPr>
        <w:t xml:space="preserve">ОВСКОГО МУНИЦИПАЛЬНОГО РАЙОНА </w:t>
      </w:r>
      <w:r w:rsidRPr="00B3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E1B" w:rsidRPr="00B34D2D" w:rsidRDefault="00752E1B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752E1B" w:rsidRPr="00B34D2D" w:rsidRDefault="00752E1B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E1B" w:rsidRPr="00B34D2D" w:rsidRDefault="00752E1B" w:rsidP="00752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D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4D2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54DF1" w:rsidRPr="00B34D2D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AD9" w:rsidRDefault="00166AD9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От </w:t>
      </w:r>
      <w:r w:rsidR="00937862">
        <w:rPr>
          <w:rFonts w:ascii="Times New Roman" w:hAnsi="Times New Roman" w:cs="Times New Roman"/>
          <w:sz w:val="24"/>
          <w:szCs w:val="24"/>
        </w:rPr>
        <w:t xml:space="preserve"> 31.03.2021 г. </w:t>
      </w:r>
      <w:r w:rsidRPr="00B34D2D">
        <w:rPr>
          <w:rFonts w:ascii="Times New Roman" w:hAnsi="Times New Roman" w:cs="Times New Roman"/>
          <w:sz w:val="24"/>
          <w:szCs w:val="24"/>
        </w:rPr>
        <w:t>№</w:t>
      </w:r>
      <w:r w:rsidR="00937862">
        <w:rPr>
          <w:rFonts w:ascii="Times New Roman" w:hAnsi="Times New Roman" w:cs="Times New Roman"/>
          <w:sz w:val="24"/>
          <w:szCs w:val="24"/>
        </w:rPr>
        <w:t xml:space="preserve"> 52/153</w:t>
      </w:r>
    </w:p>
    <w:p w:rsidR="00675F89" w:rsidRPr="00B34D2D" w:rsidRDefault="00675F89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B34D2D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О </w:t>
      </w:r>
      <w:r w:rsidR="00B761EE" w:rsidRPr="00B34D2D">
        <w:rPr>
          <w:rFonts w:ascii="Times New Roman" w:hAnsi="Times New Roman" w:cs="Times New Roman"/>
          <w:sz w:val="24"/>
          <w:szCs w:val="24"/>
        </w:rPr>
        <w:t>прогнозном плане (</w:t>
      </w:r>
      <w:r w:rsidRPr="00B34D2D">
        <w:rPr>
          <w:rFonts w:ascii="Times New Roman" w:hAnsi="Times New Roman" w:cs="Times New Roman"/>
          <w:sz w:val="24"/>
          <w:szCs w:val="24"/>
        </w:rPr>
        <w:t>Программе</w:t>
      </w:r>
      <w:r w:rsidR="00B761EE" w:rsidRPr="00B34D2D">
        <w:rPr>
          <w:rFonts w:ascii="Times New Roman" w:hAnsi="Times New Roman" w:cs="Times New Roman"/>
          <w:sz w:val="24"/>
          <w:szCs w:val="24"/>
        </w:rPr>
        <w:t>)</w:t>
      </w:r>
      <w:r w:rsidRPr="00B34D2D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4656D5" w:rsidRPr="00B34D2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2B5132" w:rsidRPr="00B34D2D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="00752E1B" w:rsidRPr="00B34D2D">
        <w:rPr>
          <w:rFonts w:ascii="Times New Roman" w:hAnsi="Times New Roman" w:cs="Times New Roman"/>
          <w:sz w:val="24"/>
          <w:szCs w:val="24"/>
        </w:rPr>
        <w:t>м</w:t>
      </w:r>
      <w:r w:rsidRPr="00B34D2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752E1B" w:rsidRPr="00B34D2D">
        <w:rPr>
          <w:rFonts w:ascii="Times New Roman" w:hAnsi="Times New Roman" w:cs="Times New Roman"/>
          <w:sz w:val="24"/>
          <w:szCs w:val="24"/>
        </w:rPr>
        <w:t>образования Маркс</w:t>
      </w:r>
      <w:r w:rsidR="002B5132" w:rsidRPr="00B34D2D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  <w:r w:rsidR="00752E1B" w:rsidRPr="00B34D2D">
        <w:rPr>
          <w:rFonts w:ascii="Times New Roman" w:hAnsi="Times New Roman" w:cs="Times New Roman"/>
          <w:sz w:val="24"/>
          <w:szCs w:val="24"/>
        </w:rPr>
        <w:t xml:space="preserve"> </w:t>
      </w:r>
      <w:r w:rsidR="00C42D17"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на </w:t>
      </w:r>
      <w:r w:rsidR="00F24AC9" w:rsidRPr="00B34D2D">
        <w:rPr>
          <w:rFonts w:ascii="Times New Roman" w:hAnsi="Times New Roman" w:cs="Times New Roman"/>
          <w:sz w:val="24"/>
          <w:szCs w:val="24"/>
        </w:rPr>
        <w:t>20</w:t>
      </w:r>
      <w:r w:rsidR="00AC00B4" w:rsidRPr="00B34D2D">
        <w:rPr>
          <w:rFonts w:ascii="Times New Roman" w:hAnsi="Times New Roman" w:cs="Times New Roman"/>
          <w:sz w:val="24"/>
          <w:szCs w:val="24"/>
        </w:rPr>
        <w:t>2</w:t>
      </w:r>
      <w:r w:rsidR="009E4A61" w:rsidRPr="00B34D2D">
        <w:rPr>
          <w:rFonts w:ascii="Times New Roman" w:hAnsi="Times New Roman" w:cs="Times New Roman"/>
          <w:sz w:val="24"/>
          <w:szCs w:val="24"/>
        </w:rPr>
        <w:t>1</w:t>
      </w:r>
      <w:r w:rsidRPr="00B34D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4DF1" w:rsidRPr="00B34D2D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1B" w:rsidRPr="00B34D2D" w:rsidRDefault="00A54DF1" w:rsidP="0075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761EE" w:rsidRPr="00B34D2D">
        <w:rPr>
          <w:rFonts w:ascii="Times New Roman" w:hAnsi="Times New Roman" w:cs="Times New Roman"/>
          <w:sz w:val="24"/>
          <w:szCs w:val="24"/>
        </w:rPr>
        <w:t>соответствии со статьей 10</w:t>
      </w:r>
      <w:r w:rsidRPr="00B34D2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656D5" w:rsidRPr="00B34D2D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Pr="00B34D2D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</w:t>
      </w:r>
      <w:r w:rsidR="00702CF2" w:rsidRPr="00B34D2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34D2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="00752E1B" w:rsidRPr="00B34D2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52E1B" w:rsidRPr="00B34D2D">
        <w:rPr>
          <w:rFonts w:ascii="Times New Roman" w:hAnsi="Times New Roman" w:cs="Times New Roman"/>
          <w:sz w:val="24"/>
          <w:szCs w:val="24"/>
        </w:rPr>
        <w:t>Маркс</w:t>
      </w:r>
      <w:r w:rsidR="00736C87" w:rsidRPr="00B34D2D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  <w:r w:rsidR="00752E1B" w:rsidRPr="00B34D2D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, Со</w:t>
      </w:r>
      <w:r w:rsidR="00752E1B" w:rsidRPr="00B34D2D">
        <w:rPr>
          <w:rFonts w:ascii="Times New Roman" w:hAnsi="Times New Roman" w:cs="Times New Roman"/>
          <w:sz w:val="24"/>
          <w:szCs w:val="24"/>
        </w:rPr>
        <w:t>вет</w:t>
      </w:r>
      <w:r w:rsidRPr="00B34D2D">
        <w:rPr>
          <w:rFonts w:ascii="Times New Roman" w:hAnsi="Times New Roman" w:cs="Times New Roman"/>
          <w:sz w:val="24"/>
          <w:szCs w:val="24"/>
        </w:rPr>
        <w:t xml:space="preserve">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</w:t>
      </w:r>
      <w:r w:rsidR="00752E1B" w:rsidRPr="00B34D2D">
        <w:rPr>
          <w:rFonts w:ascii="Times New Roman" w:hAnsi="Times New Roman" w:cs="Times New Roman"/>
          <w:sz w:val="24"/>
          <w:szCs w:val="24"/>
        </w:rPr>
        <w:t>муниципального образования  Маркс</w:t>
      </w:r>
      <w:r w:rsidR="00736C87" w:rsidRPr="00B34D2D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  <w:r w:rsidR="00752E1B" w:rsidRPr="00B34D2D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30512F" w:rsidRPr="00B34D2D" w:rsidRDefault="0030512F" w:rsidP="0075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Pr="00B34D2D" w:rsidRDefault="001C2B40" w:rsidP="00752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РЕШИЛ</w:t>
      </w:r>
      <w:r w:rsidR="00A54DF1" w:rsidRPr="00B34D2D">
        <w:rPr>
          <w:rFonts w:ascii="Times New Roman" w:hAnsi="Times New Roman" w:cs="Times New Roman"/>
          <w:sz w:val="24"/>
          <w:szCs w:val="24"/>
        </w:rPr>
        <w:t>:</w:t>
      </w:r>
    </w:p>
    <w:p w:rsidR="001C2B40" w:rsidRPr="00B34D2D" w:rsidRDefault="001C2B40" w:rsidP="007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B34D2D" w:rsidRDefault="00106EFC" w:rsidP="007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54DF1" w:rsidRPr="00B34D2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61EE" w:rsidRPr="00B34D2D">
        <w:rPr>
          <w:rFonts w:ascii="Times New Roman" w:hAnsi="Times New Roman" w:cs="Times New Roman"/>
          <w:sz w:val="24"/>
          <w:szCs w:val="24"/>
        </w:rPr>
        <w:t>прогнозный план (</w:t>
      </w:r>
      <w:r w:rsidR="00A54DF1" w:rsidRPr="00B34D2D">
        <w:rPr>
          <w:rFonts w:ascii="Times New Roman" w:hAnsi="Times New Roman" w:cs="Times New Roman"/>
          <w:sz w:val="24"/>
          <w:szCs w:val="24"/>
        </w:rPr>
        <w:t>Программу</w:t>
      </w:r>
      <w:r w:rsidR="00B761EE" w:rsidRPr="00B34D2D">
        <w:rPr>
          <w:rFonts w:ascii="Times New Roman" w:hAnsi="Times New Roman" w:cs="Times New Roman"/>
          <w:sz w:val="24"/>
          <w:szCs w:val="24"/>
        </w:rPr>
        <w:t>)</w:t>
      </w:r>
      <w:r w:rsidR="00A54DF1" w:rsidRPr="00B34D2D">
        <w:rPr>
          <w:rFonts w:ascii="Times New Roman" w:hAnsi="Times New Roman" w:cs="Times New Roman"/>
          <w:sz w:val="24"/>
          <w:szCs w:val="24"/>
        </w:rPr>
        <w:t xml:space="preserve"> приватизации  </w:t>
      </w:r>
      <w:r w:rsidR="004656D5" w:rsidRPr="00B34D2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Марксовского муниципального района Саратовской области </w:t>
      </w:r>
      <w:r w:rsidR="00600565" w:rsidRPr="00B34D2D">
        <w:rPr>
          <w:rFonts w:ascii="Times New Roman" w:hAnsi="Times New Roman" w:cs="Times New Roman"/>
          <w:sz w:val="24"/>
          <w:szCs w:val="24"/>
        </w:rPr>
        <w:t>на 202</w:t>
      </w:r>
      <w:r w:rsidR="009E4A61" w:rsidRPr="00B34D2D">
        <w:rPr>
          <w:rFonts w:ascii="Times New Roman" w:hAnsi="Times New Roman" w:cs="Times New Roman"/>
          <w:sz w:val="24"/>
          <w:szCs w:val="24"/>
        </w:rPr>
        <w:t>1</w:t>
      </w:r>
      <w:r w:rsidR="00BD0DE0" w:rsidRPr="00B34D2D">
        <w:rPr>
          <w:rFonts w:ascii="Times New Roman" w:hAnsi="Times New Roman" w:cs="Times New Roman"/>
          <w:sz w:val="24"/>
          <w:szCs w:val="24"/>
        </w:rPr>
        <w:t xml:space="preserve"> год</w:t>
      </w:r>
      <w:r w:rsidR="006544CD" w:rsidRPr="00B34D2D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B761EE" w:rsidRPr="00B34D2D">
        <w:rPr>
          <w:rFonts w:ascii="Times New Roman" w:hAnsi="Times New Roman" w:cs="Times New Roman"/>
          <w:sz w:val="24"/>
          <w:szCs w:val="24"/>
        </w:rPr>
        <w:t>ю</w:t>
      </w:r>
      <w:r w:rsidR="00A54DF1" w:rsidRPr="00B34D2D">
        <w:rPr>
          <w:rFonts w:ascii="Times New Roman" w:hAnsi="Times New Roman" w:cs="Times New Roman"/>
          <w:sz w:val="24"/>
          <w:szCs w:val="24"/>
        </w:rPr>
        <w:t>.</w:t>
      </w:r>
    </w:p>
    <w:p w:rsidR="00736C87" w:rsidRPr="00B34D2D" w:rsidRDefault="00736C87" w:rsidP="00736C87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 Подготовить необходимые документы для утверждения решения Совета Зоркинского муниципального образования Марксовского муниципального района Саратовской области «Об условиях приватизации муниципального имущества Зоркинского муниципального образования Марксовского муниципального района Саратовской области» </w:t>
      </w:r>
      <w:proofErr w:type="gramStart"/>
      <w:r w:rsidRPr="00B34D2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B34D2D">
        <w:rPr>
          <w:rFonts w:ascii="Times New Roman" w:hAnsi="Times New Roman" w:cs="Times New Roman"/>
          <w:sz w:val="24"/>
          <w:szCs w:val="24"/>
        </w:rPr>
        <w:t xml:space="preserve"> утвержденного прогнозного плана (Программы) приватизации муниципального имущества Зоркинского муниципального образования Марксовского муниципального района  Саратовской области и действующему законодательству Российской Федерации.</w:t>
      </w:r>
    </w:p>
    <w:p w:rsidR="00736C87" w:rsidRPr="00B34D2D" w:rsidRDefault="00736C87" w:rsidP="00736C87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736C87" w:rsidRPr="00B34D2D" w:rsidRDefault="00736C87" w:rsidP="00736C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«Воложка» и размещению на официальном сайте Зоркинского муниципального образования Марксовского муниципального района.</w:t>
      </w:r>
    </w:p>
    <w:p w:rsidR="00736C87" w:rsidRPr="00B34D2D" w:rsidRDefault="00736C87" w:rsidP="00736C8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D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36C87" w:rsidRPr="00B34D2D" w:rsidRDefault="00736C87" w:rsidP="00736C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0DE0" w:rsidRPr="00B34D2D" w:rsidRDefault="00BD0DE0" w:rsidP="0073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12F" w:rsidRPr="00B34D2D" w:rsidRDefault="0030512F" w:rsidP="00BD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87" w:rsidRPr="00B34D2D" w:rsidRDefault="00736C87" w:rsidP="007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736C87" w:rsidRPr="00B34D2D" w:rsidRDefault="00736C87" w:rsidP="00736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6C87" w:rsidRPr="00B34D2D" w:rsidRDefault="00736C87" w:rsidP="00736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</w:t>
      </w:r>
    </w:p>
    <w:p w:rsidR="00736C87" w:rsidRPr="00B34D2D" w:rsidRDefault="00736C87" w:rsidP="00736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  Е.С. Пономарева                                                     </w:t>
      </w:r>
    </w:p>
    <w:p w:rsidR="00736C87" w:rsidRPr="00B34D2D" w:rsidRDefault="00736C87" w:rsidP="00736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ab/>
      </w:r>
    </w:p>
    <w:p w:rsidR="00736C87" w:rsidRPr="002A06D5" w:rsidRDefault="00736C87" w:rsidP="00736C87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D0DE0" w:rsidRDefault="00BD0DE0" w:rsidP="00BD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512F" w:rsidRPr="0030512F" w:rsidRDefault="0030512F" w:rsidP="00BD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512F" w:rsidRDefault="0030512F" w:rsidP="0030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FFE" w:rsidRDefault="00DE1FFE" w:rsidP="0030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FFE" w:rsidRPr="00B34D2D" w:rsidRDefault="00DE1FFE" w:rsidP="0030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C87" w:rsidRPr="00B34D2D" w:rsidRDefault="00736C87" w:rsidP="00736C87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Приложение</w:t>
      </w:r>
    </w:p>
    <w:p w:rsidR="00736C87" w:rsidRPr="00B34D2D" w:rsidRDefault="00736C87" w:rsidP="00736C8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к решению Совета Зоркинского муниципального образования</w:t>
      </w:r>
    </w:p>
    <w:p w:rsidR="00736C87" w:rsidRPr="00B34D2D" w:rsidRDefault="00736C87" w:rsidP="00736C8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736C87" w:rsidRPr="00B34D2D" w:rsidRDefault="00736C87" w:rsidP="00736C8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736C87" w:rsidRPr="00B34D2D" w:rsidRDefault="001E2C22" w:rsidP="00736C8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31.03.2021 г.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52/153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C87" w:rsidRPr="00B34D2D" w:rsidRDefault="00736C87" w:rsidP="00736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6C87" w:rsidRPr="00B34D2D" w:rsidRDefault="00736C87" w:rsidP="00736C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736C87" w:rsidRPr="00B34D2D" w:rsidRDefault="00736C87" w:rsidP="00736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Зоркинского муниципального образования Марксовского муниципального района Саратовской области на 2021 год</w:t>
      </w:r>
    </w:p>
    <w:p w:rsidR="00736C87" w:rsidRPr="00B34D2D" w:rsidRDefault="00736C87" w:rsidP="00736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E06" w:rsidRPr="00B34D2D" w:rsidRDefault="000E1E06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0D" w:rsidRPr="00B34D2D" w:rsidRDefault="0058540D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Раздел I. Направления муниципальной политики  в сфере приватизации муниципального </w:t>
      </w:r>
      <w:r w:rsidR="000E1E06" w:rsidRPr="00B34D2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Марксовского муниципального района Саратовской области </w:t>
      </w:r>
      <w:r w:rsidR="00CB2640" w:rsidRPr="00B34D2D">
        <w:rPr>
          <w:rFonts w:ascii="Times New Roman" w:hAnsi="Times New Roman" w:cs="Times New Roman"/>
          <w:sz w:val="24"/>
          <w:szCs w:val="24"/>
        </w:rPr>
        <w:t>на 20</w:t>
      </w:r>
      <w:r w:rsidR="00553FC4" w:rsidRPr="00B34D2D">
        <w:rPr>
          <w:rFonts w:ascii="Times New Roman" w:hAnsi="Times New Roman" w:cs="Times New Roman"/>
          <w:sz w:val="24"/>
          <w:szCs w:val="24"/>
        </w:rPr>
        <w:t>2</w:t>
      </w:r>
      <w:r w:rsidR="009E4A61" w:rsidRPr="00B34D2D">
        <w:rPr>
          <w:rFonts w:ascii="Times New Roman" w:hAnsi="Times New Roman" w:cs="Times New Roman"/>
          <w:sz w:val="24"/>
          <w:szCs w:val="24"/>
        </w:rPr>
        <w:t>1</w:t>
      </w:r>
      <w:r w:rsidR="000E1E06" w:rsidRPr="00B34D2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1E06" w:rsidRPr="00B34D2D" w:rsidRDefault="0041384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b/>
          <w:sz w:val="24"/>
          <w:szCs w:val="24"/>
        </w:rPr>
        <w:tab/>
      </w:r>
      <w:r w:rsidRPr="00B34D2D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Марксовского муниципального района Саратовской области </w:t>
      </w:r>
      <w:r w:rsidR="00CB2640" w:rsidRPr="00B34D2D">
        <w:rPr>
          <w:rFonts w:ascii="Times New Roman" w:hAnsi="Times New Roman" w:cs="Times New Roman"/>
          <w:sz w:val="24"/>
          <w:szCs w:val="24"/>
        </w:rPr>
        <w:t>на 20</w:t>
      </w:r>
      <w:r w:rsidR="00553FC4" w:rsidRPr="00B34D2D">
        <w:rPr>
          <w:rFonts w:ascii="Times New Roman" w:hAnsi="Times New Roman" w:cs="Times New Roman"/>
          <w:sz w:val="24"/>
          <w:szCs w:val="24"/>
        </w:rPr>
        <w:t>2</w:t>
      </w:r>
      <w:r w:rsidR="009E4A61" w:rsidRPr="00B34D2D">
        <w:rPr>
          <w:rFonts w:ascii="Times New Roman" w:hAnsi="Times New Roman" w:cs="Times New Roman"/>
          <w:sz w:val="24"/>
          <w:szCs w:val="24"/>
        </w:rPr>
        <w:t>1</w:t>
      </w:r>
      <w:r w:rsidRPr="00B34D2D">
        <w:rPr>
          <w:rFonts w:ascii="Times New Roman" w:hAnsi="Times New Roman" w:cs="Times New Roman"/>
          <w:sz w:val="24"/>
          <w:szCs w:val="24"/>
        </w:rPr>
        <w:t xml:space="preserve"> год (далее – прогнозный план) разработан в соответствии </w:t>
      </w:r>
      <w:r w:rsidR="00823DEA" w:rsidRPr="00B34D2D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7F538B" w:rsidRPr="00B34D2D">
        <w:rPr>
          <w:rFonts w:ascii="Times New Roman" w:hAnsi="Times New Roman" w:cs="Times New Roman"/>
          <w:sz w:val="24"/>
          <w:szCs w:val="24"/>
        </w:rPr>
        <w:t>от 21 декабря 2001 г</w:t>
      </w:r>
      <w:r w:rsidR="00106EFC" w:rsidRPr="00B34D2D">
        <w:rPr>
          <w:rFonts w:ascii="Times New Roman" w:hAnsi="Times New Roman" w:cs="Times New Roman"/>
          <w:sz w:val="24"/>
          <w:szCs w:val="24"/>
        </w:rPr>
        <w:t>ода</w:t>
      </w:r>
      <w:r w:rsidR="007F538B" w:rsidRPr="00B34D2D">
        <w:rPr>
          <w:rFonts w:ascii="Times New Roman" w:hAnsi="Times New Roman" w:cs="Times New Roman"/>
          <w:sz w:val="24"/>
          <w:szCs w:val="24"/>
        </w:rPr>
        <w:t xml:space="preserve"> № 178-ФЗ </w:t>
      </w:r>
      <w:r w:rsidR="00823DEA" w:rsidRPr="00B34D2D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имущества».</w:t>
      </w:r>
    </w:p>
    <w:p w:rsidR="00823DEA" w:rsidRPr="00B34D2D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Целями Прогнозного плана являются формирование перечня имущества, находящегося в муниципальной собственности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, подлежащего приватизации на основе законодательства, и обеспечение планомерности процесса приватизации.</w:t>
      </w:r>
    </w:p>
    <w:p w:rsidR="00823DEA" w:rsidRPr="00B34D2D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Муниципальная политика в сфере приватизации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Марксовского муниципального района Саратовской области </w:t>
      </w:r>
      <w:r w:rsidRPr="00B34D2D">
        <w:rPr>
          <w:rFonts w:ascii="Times New Roman" w:hAnsi="Times New Roman" w:cs="Times New Roman"/>
          <w:sz w:val="24"/>
          <w:szCs w:val="24"/>
        </w:rPr>
        <w:t>в 20</w:t>
      </w:r>
      <w:r w:rsidR="00553FC4" w:rsidRPr="00B34D2D">
        <w:rPr>
          <w:rFonts w:ascii="Times New Roman" w:hAnsi="Times New Roman" w:cs="Times New Roman"/>
          <w:sz w:val="24"/>
          <w:szCs w:val="24"/>
        </w:rPr>
        <w:t>2</w:t>
      </w:r>
      <w:r w:rsidR="009E4A61" w:rsidRPr="00B34D2D">
        <w:rPr>
          <w:rFonts w:ascii="Times New Roman" w:hAnsi="Times New Roman" w:cs="Times New Roman"/>
          <w:sz w:val="24"/>
          <w:szCs w:val="24"/>
        </w:rPr>
        <w:t>1</w:t>
      </w:r>
      <w:r w:rsidRPr="00B34D2D">
        <w:rPr>
          <w:rFonts w:ascii="Times New Roman" w:hAnsi="Times New Roman" w:cs="Times New Roman"/>
          <w:sz w:val="24"/>
          <w:szCs w:val="24"/>
        </w:rPr>
        <w:t xml:space="preserve"> году будет направлена на приватизацию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 xml:space="preserve">, не задействованного в обеспечении полномочий органов местного самоуправления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.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DD" w:rsidRPr="00B34D2D" w:rsidRDefault="00823DEA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</w:r>
      <w:r w:rsidR="003E4EDD" w:rsidRPr="00B34D2D"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будет достигаться путем проведения </w:t>
      </w:r>
      <w:proofErr w:type="spellStart"/>
      <w:r w:rsidR="00736C87" w:rsidRPr="00B34D2D">
        <w:rPr>
          <w:rFonts w:ascii="Times New Roman" w:hAnsi="Times New Roman" w:cs="Times New Roman"/>
          <w:sz w:val="24"/>
          <w:szCs w:val="24"/>
        </w:rPr>
        <w:t>Зоркинским</w:t>
      </w:r>
      <w:proofErr w:type="spellEnd"/>
      <w:r w:rsidR="00736C87" w:rsidRPr="00B34D2D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Марксовского муниципального района Саратовской области</w:t>
      </w:r>
      <w:r w:rsidR="003E4EDD" w:rsidRPr="00B34D2D">
        <w:rPr>
          <w:rFonts w:ascii="Times New Roman" w:hAnsi="Times New Roman" w:cs="Times New Roman"/>
          <w:sz w:val="24"/>
          <w:szCs w:val="24"/>
        </w:rPr>
        <w:t xml:space="preserve"> всестороннего анализа складывающейся экономической ситуации, независимой оценки предлагаемого к приватизации имущества, соотнесения предлагаемого к приватизации объема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="003E4EDD" w:rsidRPr="00B34D2D">
        <w:rPr>
          <w:rFonts w:ascii="Times New Roman" w:hAnsi="Times New Roman" w:cs="Times New Roman"/>
          <w:sz w:val="24"/>
          <w:szCs w:val="24"/>
        </w:rPr>
        <w:t xml:space="preserve"> с возможностями рыночного спроса на него.   </w:t>
      </w:r>
    </w:p>
    <w:p w:rsidR="003E4EDD" w:rsidRPr="00B34D2D" w:rsidRDefault="003E4EDD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Приватизация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Марксовского муниципального района Саратовской области </w:t>
      </w:r>
      <w:r w:rsidRPr="00B34D2D">
        <w:rPr>
          <w:rFonts w:ascii="Times New Roman" w:hAnsi="Times New Roman" w:cs="Times New Roman"/>
          <w:sz w:val="24"/>
          <w:szCs w:val="24"/>
        </w:rPr>
        <w:t>проводится для решения следующих задач:</w:t>
      </w:r>
    </w:p>
    <w:p w:rsidR="003E4EDD" w:rsidRPr="00B34D2D" w:rsidRDefault="003E4EDD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>Создание благоприятной среды для развития бизнеса;</w:t>
      </w:r>
    </w:p>
    <w:p w:rsidR="003E4EDD" w:rsidRPr="00B34D2D" w:rsidRDefault="003E4EDD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Продолжение структурных преобразований в экономике и вовлечение в гражданский оборот максимального количества объектов муниципальной собственности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;</w:t>
      </w:r>
    </w:p>
    <w:p w:rsidR="003E4EDD" w:rsidRPr="00B34D2D" w:rsidRDefault="003E4EDD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Оптимизация структуры муниципальной собственности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 xml:space="preserve"> и, как следствие, уменьшение расходов местного бюджета на управление муниципальным имуществом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.</w:t>
      </w:r>
    </w:p>
    <w:p w:rsidR="003E4EDD" w:rsidRPr="00B34D2D" w:rsidRDefault="003E4EDD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ab/>
        <w:t xml:space="preserve">Основными целями реализации Прогнозного плана являются повышение эффективности управления муниципальной собственностью </w:t>
      </w:r>
      <w:r w:rsidR="00736C87" w:rsidRPr="00B34D2D">
        <w:rPr>
          <w:rFonts w:ascii="Times New Roman" w:hAnsi="Times New Roman" w:cs="Times New Roman"/>
          <w:sz w:val="24"/>
          <w:szCs w:val="24"/>
        </w:rPr>
        <w:t xml:space="preserve">Зоркинского муниципального </w:t>
      </w:r>
      <w:r w:rsidR="00736C87" w:rsidRPr="00B34D2D">
        <w:rPr>
          <w:rFonts w:ascii="Times New Roman" w:hAnsi="Times New Roman" w:cs="Times New Roman"/>
          <w:sz w:val="24"/>
          <w:szCs w:val="24"/>
        </w:rPr>
        <w:lastRenderedPageBreak/>
        <w:t>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 xml:space="preserve"> и обеспечение планомерности процесса приватизации. Прогнозируемый объем поступлений денежных средств в местный бюджет от продажи муниципального имущества </w:t>
      </w:r>
      <w:r w:rsidR="00736C87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 xml:space="preserve"> составит  порядка </w:t>
      </w:r>
      <w:r w:rsidR="00BC33BC" w:rsidRPr="00B34D2D">
        <w:rPr>
          <w:rFonts w:ascii="Times New Roman" w:hAnsi="Times New Roman" w:cs="Times New Roman"/>
          <w:sz w:val="24"/>
          <w:szCs w:val="24"/>
        </w:rPr>
        <w:t xml:space="preserve"> 200</w:t>
      </w:r>
      <w:r w:rsidR="00553FC4" w:rsidRPr="00B34D2D">
        <w:rPr>
          <w:rFonts w:ascii="Times New Roman" w:hAnsi="Times New Roman" w:cs="Times New Roman"/>
          <w:sz w:val="24"/>
          <w:szCs w:val="24"/>
        </w:rPr>
        <w:t xml:space="preserve"> </w:t>
      </w:r>
      <w:r w:rsidRPr="00B34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D2D">
        <w:rPr>
          <w:rFonts w:ascii="Times New Roman" w:hAnsi="Times New Roman" w:cs="Times New Roman"/>
          <w:sz w:val="24"/>
          <w:szCs w:val="24"/>
        </w:rPr>
        <w:t>тыс. рублей.</w:t>
      </w:r>
    </w:p>
    <w:p w:rsidR="001C2B40" w:rsidRPr="00B34D2D" w:rsidRDefault="001C2B40" w:rsidP="003E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EA" w:rsidRPr="00B34D2D" w:rsidRDefault="00604F5D" w:rsidP="00BC3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Раздел II. Муниципальное имущество </w:t>
      </w:r>
      <w:r w:rsidR="00BC33BC" w:rsidRPr="00B34D2D">
        <w:rPr>
          <w:rFonts w:ascii="Times New Roman" w:hAnsi="Times New Roman" w:cs="Times New Roman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  <w:r w:rsidRPr="00B34D2D">
        <w:rPr>
          <w:rFonts w:ascii="Times New Roman" w:hAnsi="Times New Roman" w:cs="Times New Roman"/>
          <w:sz w:val="24"/>
          <w:szCs w:val="24"/>
        </w:rPr>
        <w:t>, приватизация которого планируется в 20</w:t>
      </w:r>
      <w:r w:rsidR="00553FC4" w:rsidRPr="00B34D2D">
        <w:rPr>
          <w:rFonts w:ascii="Times New Roman" w:hAnsi="Times New Roman" w:cs="Times New Roman"/>
          <w:sz w:val="24"/>
          <w:szCs w:val="24"/>
        </w:rPr>
        <w:t>2</w:t>
      </w:r>
      <w:r w:rsidR="00BC33BC" w:rsidRPr="00B34D2D">
        <w:rPr>
          <w:rFonts w:ascii="Times New Roman" w:hAnsi="Times New Roman" w:cs="Times New Roman"/>
          <w:sz w:val="24"/>
          <w:szCs w:val="24"/>
        </w:rPr>
        <w:t>1</w:t>
      </w:r>
      <w:r w:rsidRPr="00B34D2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1760D" w:rsidRPr="00B34D2D" w:rsidRDefault="0081760D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810"/>
        <w:gridCol w:w="2451"/>
        <w:gridCol w:w="3402"/>
        <w:gridCol w:w="1418"/>
        <w:gridCol w:w="1559"/>
      </w:tblGrid>
      <w:tr w:rsidR="0081760D" w:rsidRPr="00B34D2D" w:rsidTr="00B34D2D">
        <w:tc>
          <w:tcPr>
            <w:tcW w:w="810" w:type="dxa"/>
          </w:tcPr>
          <w:p w:rsidR="0081760D" w:rsidRPr="00B34D2D" w:rsidRDefault="0081760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b/>
                <w:sz w:val="24"/>
                <w:szCs w:val="24"/>
              </w:rPr>
              <w:tab/>
            </w:r>
            <w:r w:rsidRPr="00B34D2D">
              <w:rPr>
                <w:sz w:val="24"/>
                <w:szCs w:val="24"/>
              </w:rPr>
              <w:t>№ лота</w:t>
            </w:r>
          </w:p>
        </w:tc>
        <w:tc>
          <w:tcPr>
            <w:tcW w:w="2451" w:type="dxa"/>
          </w:tcPr>
          <w:p w:rsidR="0081760D" w:rsidRPr="00B34D2D" w:rsidRDefault="0081760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81760D" w:rsidRPr="00B34D2D" w:rsidRDefault="0081760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Адрес места расположения объекта</w:t>
            </w:r>
          </w:p>
        </w:tc>
        <w:tc>
          <w:tcPr>
            <w:tcW w:w="1418" w:type="dxa"/>
          </w:tcPr>
          <w:p w:rsidR="0081760D" w:rsidRPr="00B34D2D" w:rsidRDefault="0081760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Общая площадь, кв.м.</w:t>
            </w:r>
          </w:p>
        </w:tc>
        <w:tc>
          <w:tcPr>
            <w:tcW w:w="1559" w:type="dxa"/>
          </w:tcPr>
          <w:p w:rsidR="0081760D" w:rsidRPr="00B34D2D" w:rsidRDefault="0081760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Предполагаемый срок реализации</w:t>
            </w:r>
          </w:p>
        </w:tc>
      </w:tr>
      <w:tr w:rsidR="00D169EA" w:rsidRPr="00B34D2D" w:rsidTr="00B34D2D">
        <w:trPr>
          <w:trHeight w:val="562"/>
        </w:trPr>
        <w:tc>
          <w:tcPr>
            <w:tcW w:w="810" w:type="dxa"/>
          </w:tcPr>
          <w:p w:rsidR="00D169EA" w:rsidRPr="00B34D2D" w:rsidRDefault="003E4EDD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D169EA" w:rsidRPr="00B34D2D" w:rsidRDefault="00BC33BC" w:rsidP="00C252A7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Нежилое здание - пожарное депо</w:t>
            </w:r>
          </w:p>
        </w:tc>
        <w:tc>
          <w:tcPr>
            <w:tcW w:w="3402" w:type="dxa"/>
          </w:tcPr>
          <w:p w:rsidR="00D169EA" w:rsidRPr="00B34D2D" w:rsidRDefault="00BC33BC" w:rsidP="00D169EA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Саратовская область, Марксовский район, п. Колос</w:t>
            </w:r>
          </w:p>
        </w:tc>
        <w:tc>
          <w:tcPr>
            <w:tcW w:w="1418" w:type="dxa"/>
          </w:tcPr>
          <w:p w:rsidR="00D169EA" w:rsidRPr="00B34D2D" w:rsidRDefault="00BC33BC" w:rsidP="003E4EDD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D169EA" w:rsidRPr="00B34D2D" w:rsidRDefault="009E4A61" w:rsidP="009E4A61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2</w:t>
            </w:r>
            <w:r w:rsidR="00992110" w:rsidRPr="00B34D2D">
              <w:rPr>
                <w:sz w:val="24"/>
                <w:szCs w:val="24"/>
              </w:rPr>
              <w:t xml:space="preserve"> квартал</w:t>
            </w:r>
          </w:p>
        </w:tc>
      </w:tr>
      <w:tr w:rsidR="00BC33BC" w:rsidRPr="00B34D2D" w:rsidTr="00B34D2D">
        <w:trPr>
          <w:trHeight w:val="562"/>
        </w:trPr>
        <w:tc>
          <w:tcPr>
            <w:tcW w:w="810" w:type="dxa"/>
          </w:tcPr>
          <w:p w:rsidR="00BC33BC" w:rsidRPr="00B34D2D" w:rsidRDefault="00BC33BC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BC33BC" w:rsidRPr="00B34D2D" w:rsidRDefault="00BC33BC" w:rsidP="00C252A7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BC33BC" w:rsidRPr="00B34D2D" w:rsidRDefault="00BC33BC" w:rsidP="00D169EA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 xml:space="preserve">Саратовская область, Марксовский район, п. Колос </w:t>
            </w:r>
          </w:p>
        </w:tc>
        <w:tc>
          <w:tcPr>
            <w:tcW w:w="1418" w:type="dxa"/>
          </w:tcPr>
          <w:p w:rsidR="00BC33BC" w:rsidRPr="00B34D2D" w:rsidRDefault="00BC33BC" w:rsidP="003E4EDD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BC33BC" w:rsidRPr="00B34D2D" w:rsidRDefault="00BC33BC" w:rsidP="009E4A61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2 квартал</w:t>
            </w:r>
          </w:p>
        </w:tc>
      </w:tr>
      <w:tr w:rsidR="00BC33BC" w:rsidRPr="00B34D2D" w:rsidTr="00B34D2D">
        <w:trPr>
          <w:trHeight w:val="562"/>
        </w:trPr>
        <w:tc>
          <w:tcPr>
            <w:tcW w:w="810" w:type="dxa"/>
          </w:tcPr>
          <w:p w:rsidR="00BC33BC" w:rsidRPr="00B34D2D" w:rsidRDefault="00BC33BC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BC33BC" w:rsidRPr="00B34D2D" w:rsidRDefault="00BC33BC" w:rsidP="00C252A7">
            <w:pPr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Нежилое здание (гаражи), состоящие из четырех боксов</w:t>
            </w:r>
          </w:p>
        </w:tc>
        <w:tc>
          <w:tcPr>
            <w:tcW w:w="3402" w:type="dxa"/>
          </w:tcPr>
          <w:p w:rsidR="00B34D2D" w:rsidRPr="00B34D2D" w:rsidRDefault="00B34D2D" w:rsidP="00B34D2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муниципальное</w:t>
            </w:r>
            <w:proofErr w:type="gramEnd"/>
          </w:p>
          <w:p w:rsidR="00B34D2D" w:rsidRPr="00B34D2D" w:rsidRDefault="00B34D2D" w:rsidP="00B34D2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образование, примерно в 10 м по направлению на восток от нежилого здания, расположенного по адресу:</w:t>
            </w:r>
          </w:p>
          <w:p w:rsidR="00BC33BC" w:rsidRPr="00B34D2D" w:rsidRDefault="00B34D2D" w:rsidP="00B34D2D">
            <w:pPr>
              <w:jc w:val="center"/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</w:p>
        </w:tc>
        <w:tc>
          <w:tcPr>
            <w:tcW w:w="1418" w:type="dxa"/>
          </w:tcPr>
          <w:p w:rsidR="00BC33BC" w:rsidRPr="00B34D2D" w:rsidRDefault="00B34D2D" w:rsidP="003E4EDD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</w:tcPr>
          <w:p w:rsidR="00BC33BC" w:rsidRPr="00B34D2D" w:rsidRDefault="00B34D2D" w:rsidP="009E4A61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2-3 квартал</w:t>
            </w:r>
          </w:p>
        </w:tc>
      </w:tr>
      <w:tr w:rsidR="00BC33BC" w:rsidRPr="00B34D2D" w:rsidTr="00B34D2D">
        <w:trPr>
          <w:trHeight w:val="562"/>
        </w:trPr>
        <w:tc>
          <w:tcPr>
            <w:tcW w:w="810" w:type="dxa"/>
          </w:tcPr>
          <w:p w:rsidR="00BC33BC" w:rsidRPr="00B34D2D" w:rsidRDefault="00BC33BC" w:rsidP="00341B0E">
            <w:pPr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BC33BC" w:rsidRPr="00B34D2D" w:rsidRDefault="00B34D2D" w:rsidP="00C252A7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B34D2D" w:rsidRPr="00B34D2D" w:rsidRDefault="00B34D2D" w:rsidP="00B34D2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Российская Федерация, Саратовская область, Марксовский район, Зоркинское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муниципальное</w:t>
            </w:r>
            <w:proofErr w:type="gramEnd"/>
          </w:p>
          <w:p w:rsidR="00B34D2D" w:rsidRPr="00B34D2D" w:rsidRDefault="00B34D2D" w:rsidP="00B34D2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>образование, примерно в 10 м по направлению на восток от нежилого здания, расположенного по адресу:</w:t>
            </w:r>
          </w:p>
          <w:p w:rsidR="00BC33BC" w:rsidRPr="00B34D2D" w:rsidRDefault="00B34D2D" w:rsidP="00B34D2D">
            <w:pPr>
              <w:jc w:val="center"/>
              <w:rPr>
                <w:sz w:val="24"/>
                <w:szCs w:val="24"/>
              </w:rPr>
            </w:pPr>
            <w:r w:rsidRPr="00B34D2D">
              <w:rPr>
                <w:rFonts w:eastAsia="TimesNewRomanPSMT"/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с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B34D2D">
              <w:rPr>
                <w:rFonts w:eastAsia="TimesNewRomanPSMT"/>
                <w:sz w:val="24"/>
                <w:szCs w:val="24"/>
              </w:rPr>
              <w:t>Михайловка</w:t>
            </w:r>
            <w:proofErr w:type="gramEnd"/>
            <w:r w:rsidRPr="00B34D2D">
              <w:rPr>
                <w:rFonts w:eastAsia="TimesNewRomanPSMT"/>
                <w:sz w:val="24"/>
                <w:szCs w:val="24"/>
              </w:rPr>
              <w:t xml:space="preserve"> ул. Советская, дом 22 Б.</w:t>
            </w:r>
          </w:p>
        </w:tc>
        <w:tc>
          <w:tcPr>
            <w:tcW w:w="1418" w:type="dxa"/>
          </w:tcPr>
          <w:p w:rsidR="00BC33BC" w:rsidRPr="00B34D2D" w:rsidRDefault="00B34D2D" w:rsidP="003E4EDD">
            <w:pPr>
              <w:tabs>
                <w:tab w:val="left" w:pos="948"/>
              </w:tabs>
              <w:jc w:val="center"/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179,0</w:t>
            </w:r>
          </w:p>
        </w:tc>
        <w:tc>
          <w:tcPr>
            <w:tcW w:w="1559" w:type="dxa"/>
          </w:tcPr>
          <w:p w:rsidR="00BC33BC" w:rsidRPr="00B34D2D" w:rsidRDefault="00B34D2D" w:rsidP="009E4A61">
            <w:pPr>
              <w:rPr>
                <w:sz w:val="24"/>
                <w:szCs w:val="24"/>
              </w:rPr>
            </w:pPr>
            <w:r w:rsidRPr="00B34D2D">
              <w:rPr>
                <w:sz w:val="24"/>
                <w:szCs w:val="24"/>
              </w:rPr>
              <w:t>2-3 квартал</w:t>
            </w:r>
          </w:p>
        </w:tc>
      </w:tr>
    </w:tbl>
    <w:p w:rsidR="0081760D" w:rsidRPr="00B34D2D" w:rsidRDefault="0081760D" w:rsidP="00817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F1" w:rsidRPr="00B34D2D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EDD" w:rsidRPr="00B34D2D" w:rsidRDefault="003E4EDD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3BC" w:rsidRPr="00B34D2D" w:rsidRDefault="00BC33BC" w:rsidP="00BC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BC33BC" w:rsidRPr="00B34D2D" w:rsidRDefault="00BC33BC" w:rsidP="00BC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C33BC" w:rsidRPr="00B34D2D" w:rsidRDefault="00BC33BC" w:rsidP="00BC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 </w:t>
      </w:r>
    </w:p>
    <w:p w:rsidR="00BC33BC" w:rsidRPr="00B34D2D" w:rsidRDefault="00BC33BC" w:rsidP="00BC3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2D"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Е.С.Пономарева                                                                                                                                                 </w:t>
      </w:r>
    </w:p>
    <w:p w:rsidR="00BC33BC" w:rsidRPr="00B34D2D" w:rsidRDefault="00BC33BC" w:rsidP="00BC3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5F6" w:rsidRPr="00B34D2D" w:rsidRDefault="00A475F6" w:rsidP="003E4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75F6" w:rsidRPr="00B34D2D" w:rsidSect="00B34D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A9C"/>
    <w:multiLevelType w:val="hybridMultilevel"/>
    <w:tmpl w:val="ECB2189C"/>
    <w:lvl w:ilvl="0" w:tplc="2CE83D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67EC1"/>
    <w:multiLevelType w:val="hybridMultilevel"/>
    <w:tmpl w:val="80E2F274"/>
    <w:lvl w:ilvl="0" w:tplc="FA16AB2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F1"/>
    <w:rsid w:val="00007A79"/>
    <w:rsid w:val="0006576F"/>
    <w:rsid w:val="00094089"/>
    <w:rsid w:val="000B3F35"/>
    <w:rsid w:val="000D52A2"/>
    <w:rsid w:val="000E1E06"/>
    <w:rsid w:val="001010DE"/>
    <w:rsid w:val="00106EFC"/>
    <w:rsid w:val="0014203A"/>
    <w:rsid w:val="00146C4C"/>
    <w:rsid w:val="00166AD9"/>
    <w:rsid w:val="001B4B1A"/>
    <w:rsid w:val="001C2B40"/>
    <w:rsid w:val="001D5FDE"/>
    <w:rsid w:val="001E2C22"/>
    <w:rsid w:val="001E40F7"/>
    <w:rsid w:val="00210384"/>
    <w:rsid w:val="00285285"/>
    <w:rsid w:val="0029066E"/>
    <w:rsid w:val="002A6CCA"/>
    <w:rsid w:val="002B5132"/>
    <w:rsid w:val="002B664F"/>
    <w:rsid w:val="0030512F"/>
    <w:rsid w:val="0032072F"/>
    <w:rsid w:val="00341B0E"/>
    <w:rsid w:val="00377A31"/>
    <w:rsid w:val="003B00F5"/>
    <w:rsid w:val="003C3E20"/>
    <w:rsid w:val="003C6126"/>
    <w:rsid w:val="003E4EDD"/>
    <w:rsid w:val="003F0F34"/>
    <w:rsid w:val="00413843"/>
    <w:rsid w:val="00416592"/>
    <w:rsid w:val="00444B6C"/>
    <w:rsid w:val="004656D5"/>
    <w:rsid w:val="00472A03"/>
    <w:rsid w:val="004734AB"/>
    <w:rsid w:val="004C0A9A"/>
    <w:rsid w:val="004C3086"/>
    <w:rsid w:val="004F014F"/>
    <w:rsid w:val="0053025C"/>
    <w:rsid w:val="005532CD"/>
    <w:rsid w:val="00553FC4"/>
    <w:rsid w:val="00560493"/>
    <w:rsid w:val="0058540D"/>
    <w:rsid w:val="00595914"/>
    <w:rsid w:val="00596EF7"/>
    <w:rsid w:val="005D42AB"/>
    <w:rsid w:val="005E3B05"/>
    <w:rsid w:val="00600565"/>
    <w:rsid w:val="00604F5D"/>
    <w:rsid w:val="006158D6"/>
    <w:rsid w:val="006369AC"/>
    <w:rsid w:val="006544CD"/>
    <w:rsid w:val="00657893"/>
    <w:rsid w:val="00675DAE"/>
    <w:rsid w:val="00675F89"/>
    <w:rsid w:val="00696064"/>
    <w:rsid w:val="006B5B1D"/>
    <w:rsid w:val="006C5637"/>
    <w:rsid w:val="006D4B6F"/>
    <w:rsid w:val="007011B3"/>
    <w:rsid w:val="00702CF2"/>
    <w:rsid w:val="0071664B"/>
    <w:rsid w:val="00736C87"/>
    <w:rsid w:val="00752E1B"/>
    <w:rsid w:val="0078536B"/>
    <w:rsid w:val="007B3C7D"/>
    <w:rsid w:val="007D6CB1"/>
    <w:rsid w:val="007E25AB"/>
    <w:rsid w:val="007F538B"/>
    <w:rsid w:val="0081760D"/>
    <w:rsid w:val="00823DEA"/>
    <w:rsid w:val="00824465"/>
    <w:rsid w:val="00860118"/>
    <w:rsid w:val="00874F2B"/>
    <w:rsid w:val="008859FA"/>
    <w:rsid w:val="008D64E0"/>
    <w:rsid w:val="00933202"/>
    <w:rsid w:val="00937862"/>
    <w:rsid w:val="00941607"/>
    <w:rsid w:val="00992110"/>
    <w:rsid w:val="009A060C"/>
    <w:rsid w:val="009C2233"/>
    <w:rsid w:val="009C6583"/>
    <w:rsid w:val="009E4A61"/>
    <w:rsid w:val="009E6C0D"/>
    <w:rsid w:val="009F10DF"/>
    <w:rsid w:val="00A02A10"/>
    <w:rsid w:val="00A15BD0"/>
    <w:rsid w:val="00A26DB0"/>
    <w:rsid w:val="00A3425D"/>
    <w:rsid w:val="00A475F6"/>
    <w:rsid w:val="00A54DF1"/>
    <w:rsid w:val="00A65B8D"/>
    <w:rsid w:val="00A96688"/>
    <w:rsid w:val="00AC00B4"/>
    <w:rsid w:val="00AF3DEC"/>
    <w:rsid w:val="00B04AC2"/>
    <w:rsid w:val="00B05C46"/>
    <w:rsid w:val="00B348B1"/>
    <w:rsid w:val="00B34D2D"/>
    <w:rsid w:val="00B761EE"/>
    <w:rsid w:val="00B76DD8"/>
    <w:rsid w:val="00B801C8"/>
    <w:rsid w:val="00B85600"/>
    <w:rsid w:val="00BC33BC"/>
    <w:rsid w:val="00BC7F03"/>
    <w:rsid w:val="00BD0DE0"/>
    <w:rsid w:val="00BE2D27"/>
    <w:rsid w:val="00C252A7"/>
    <w:rsid w:val="00C42D17"/>
    <w:rsid w:val="00C455AE"/>
    <w:rsid w:val="00C91C38"/>
    <w:rsid w:val="00C97A27"/>
    <w:rsid w:val="00CA117D"/>
    <w:rsid w:val="00CB2640"/>
    <w:rsid w:val="00CC5156"/>
    <w:rsid w:val="00CC54F0"/>
    <w:rsid w:val="00CD2B58"/>
    <w:rsid w:val="00CE584A"/>
    <w:rsid w:val="00D169EA"/>
    <w:rsid w:val="00D21D33"/>
    <w:rsid w:val="00D268BD"/>
    <w:rsid w:val="00D3400C"/>
    <w:rsid w:val="00D536FA"/>
    <w:rsid w:val="00D812EB"/>
    <w:rsid w:val="00DC75DF"/>
    <w:rsid w:val="00DE1FFE"/>
    <w:rsid w:val="00E15503"/>
    <w:rsid w:val="00E76704"/>
    <w:rsid w:val="00E84529"/>
    <w:rsid w:val="00ED2045"/>
    <w:rsid w:val="00EE0181"/>
    <w:rsid w:val="00EE1478"/>
    <w:rsid w:val="00F00A84"/>
    <w:rsid w:val="00F10B5B"/>
    <w:rsid w:val="00F114B0"/>
    <w:rsid w:val="00F24AC9"/>
    <w:rsid w:val="00F277BC"/>
    <w:rsid w:val="00F6509C"/>
    <w:rsid w:val="00FA7214"/>
    <w:rsid w:val="00FB2FB3"/>
    <w:rsid w:val="00FD2968"/>
    <w:rsid w:val="00FE478B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5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50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70</cp:revision>
  <cp:lastPrinted>2021-01-12T05:29:00Z</cp:lastPrinted>
  <dcterms:created xsi:type="dcterms:W3CDTF">2012-02-06T08:23:00Z</dcterms:created>
  <dcterms:modified xsi:type="dcterms:W3CDTF">2021-03-31T10:07:00Z</dcterms:modified>
</cp:coreProperties>
</file>