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</w:rPr>
      </w:pPr>
      <w:r w:rsidRPr="001D2E32">
        <w:rPr>
          <w:sz w:val="28"/>
          <w:szCs w:val="28"/>
        </w:rPr>
        <w:t xml:space="preserve">АДМИНИСТРАЦИЯ </w:t>
      </w:r>
    </w:p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 ЗОРКИНСКОГО  МУНИЦИПАЛЬНОГО ОБРАЗОВАНИЯ МАРКСОВСКОГО МУНИЦИПАЛЬНОГО РАЙОНА</w:t>
      </w:r>
      <w:r w:rsidRPr="001D2E32">
        <w:rPr>
          <w:sz w:val="28"/>
          <w:szCs w:val="28"/>
          <w:lang w:val="ru-RU"/>
        </w:rPr>
        <w:br/>
        <w:t>САРАТОВСКОЙ ОБЛАСТИ</w:t>
      </w:r>
    </w:p>
    <w:p w:rsidR="001D2E32" w:rsidRPr="001D2E32" w:rsidRDefault="001D2E32" w:rsidP="001D2E32">
      <w:pPr>
        <w:pStyle w:val="ad"/>
        <w:autoSpaceDN w:val="0"/>
        <w:spacing w:line="280" w:lineRule="exact"/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pStyle w:val="ad"/>
        <w:autoSpaceDN w:val="0"/>
        <w:spacing w:line="280" w:lineRule="exact"/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 О С Т А Н О В Л Е Н И Е</w:t>
      </w:r>
    </w:p>
    <w:p w:rsidR="001D2E32" w:rsidRPr="001D2E32" w:rsidRDefault="001D2E32" w:rsidP="001D2E32">
      <w:pPr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center"/>
        <w:rPr>
          <w:b/>
          <w:sz w:val="28"/>
          <w:szCs w:val="28"/>
          <w:lang w:val="ru-RU"/>
        </w:rPr>
      </w:pPr>
    </w:p>
    <w:p w:rsidR="001D2E32" w:rsidRPr="007E3FB9" w:rsidRDefault="001D2E32" w:rsidP="001D2E32">
      <w:pPr>
        <w:jc w:val="both"/>
        <w:rPr>
          <w:sz w:val="28"/>
          <w:szCs w:val="28"/>
          <w:lang w:val="ru-RU"/>
        </w:rPr>
      </w:pPr>
      <w:r w:rsidRPr="007E3FB9">
        <w:rPr>
          <w:sz w:val="28"/>
          <w:szCs w:val="28"/>
          <w:lang w:val="ru-RU"/>
        </w:rPr>
        <w:t xml:space="preserve">От    </w:t>
      </w:r>
      <w:r w:rsidR="009C5A0E">
        <w:rPr>
          <w:sz w:val="28"/>
          <w:szCs w:val="28"/>
          <w:lang w:val="ru-RU"/>
        </w:rPr>
        <w:t>04.12.2023 г.</w:t>
      </w:r>
      <w:r w:rsidR="00396F58">
        <w:rPr>
          <w:sz w:val="28"/>
          <w:szCs w:val="28"/>
          <w:lang w:val="ru-RU"/>
        </w:rPr>
        <w:t xml:space="preserve">    </w:t>
      </w:r>
      <w:r w:rsidRPr="007E3FB9">
        <w:rPr>
          <w:sz w:val="28"/>
          <w:szCs w:val="28"/>
          <w:lang w:val="ru-RU"/>
        </w:rPr>
        <w:t xml:space="preserve">№ </w:t>
      </w:r>
      <w:r w:rsidR="009C5A0E">
        <w:rPr>
          <w:sz w:val="28"/>
          <w:szCs w:val="28"/>
          <w:lang w:val="ru-RU"/>
        </w:rPr>
        <w:t>64</w:t>
      </w:r>
    </w:p>
    <w:p w:rsidR="001D2E32" w:rsidRPr="007E3FB9" w:rsidRDefault="001D2E32" w:rsidP="001D2E32">
      <w:pPr>
        <w:jc w:val="both"/>
        <w:rPr>
          <w:sz w:val="28"/>
          <w:szCs w:val="28"/>
          <w:lang w:val="ru-RU"/>
        </w:rPr>
      </w:pPr>
    </w:p>
    <w:p w:rsidR="001D2E32" w:rsidRPr="007E3FB9" w:rsidRDefault="001D2E32" w:rsidP="007E3FB9">
      <w:pPr>
        <w:tabs>
          <w:tab w:val="left" w:pos="4820"/>
        </w:tabs>
        <w:jc w:val="both"/>
        <w:rPr>
          <w:sz w:val="28"/>
          <w:szCs w:val="28"/>
          <w:lang w:val="ru-RU"/>
        </w:rPr>
      </w:pPr>
      <w:r w:rsidRPr="007E3FB9">
        <w:rPr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Зоркинского муниципального образования  на 202</w:t>
      </w:r>
      <w:r w:rsidR="00396F58">
        <w:rPr>
          <w:sz w:val="28"/>
          <w:szCs w:val="28"/>
          <w:lang w:val="ru-RU"/>
        </w:rPr>
        <w:t>4</w:t>
      </w:r>
      <w:r w:rsidRPr="007E3FB9">
        <w:rPr>
          <w:sz w:val="28"/>
          <w:szCs w:val="28"/>
          <w:lang w:val="ru-RU"/>
        </w:rPr>
        <w:t xml:space="preserve"> год</w:t>
      </w:r>
    </w:p>
    <w:p w:rsidR="001D2E32" w:rsidRPr="007E3FB9" w:rsidRDefault="001D2E32" w:rsidP="007E3FB9">
      <w:pPr>
        <w:jc w:val="both"/>
        <w:outlineLvl w:val="0"/>
        <w:rPr>
          <w:sz w:val="28"/>
          <w:szCs w:val="28"/>
          <w:lang w:val="ru-RU"/>
        </w:rPr>
      </w:pPr>
    </w:p>
    <w:p w:rsidR="001D2E32" w:rsidRPr="001D2E32" w:rsidRDefault="001D2E32" w:rsidP="001D2E32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Руководствуясь 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sz w:val="28"/>
          <w:szCs w:val="28"/>
          <w:shd w:val="clear" w:color="auto" w:fill="FFFFFF"/>
          <w:lang w:val="ru-RU"/>
        </w:rPr>
        <w:t>РФ от 25 июня 2021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sz w:val="28"/>
          <w:szCs w:val="28"/>
          <w:shd w:val="clear" w:color="auto" w:fill="FFFFFF"/>
          <w:lang w:val="ru-RU"/>
        </w:rPr>
        <w:t xml:space="preserve">г. </w:t>
      </w:r>
      <w:r w:rsidRPr="000C2539">
        <w:rPr>
          <w:sz w:val="28"/>
          <w:szCs w:val="28"/>
          <w:shd w:val="clear" w:color="auto" w:fill="FFFFFF"/>
        </w:rPr>
        <w:t>N 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1D2E32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D2E32">
        <w:rPr>
          <w:sz w:val="28"/>
          <w:szCs w:val="28"/>
          <w:lang w:val="ru-RU"/>
        </w:rPr>
        <w:t xml:space="preserve">,  Администрация Зоркинского муниципального образования Марксовского муниципального района Саратовской области </w:t>
      </w:r>
    </w:p>
    <w:p w:rsidR="001D2E32" w:rsidRPr="001D2E32" w:rsidRDefault="001D2E32" w:rsidP="001D2E32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ПОСТАНОВЛЯЕТ:</w:t>
      </w:r>
    </w:p>
    <w:p w:rsidR="001D2E32" w:rsidRPr="001D2E32" w:rsidRDefault="0004061D" w:rsidP="001D2E32">
      <w:pPr>
        <w:tabs>
          <w:tab w:val="left" w:pos="48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D2E32" w:rsidRPr="001D2E32">
        <w:rPr>
          <w:sz w:val="28"/>
          <w:szCs w:val="28"/>
          <w:lang w:val="ru-RU"/>
        </w:rPr>
        <w:t xml:space="preserve">1. Утвердить </w:t>
      </w:r>
      <w:r w:rsidR="001D2E32">
        <w:rPr>
          <w:sz w:val="28"/>
          <w:szCs w:val="28"/>
          <w:lang w:val="ru-RU"/>
        </w:rPr>
        <w:t>Программу</w:t>
      </w:r>
      <w:r w:rsidR="001D2E32" w:rsidRPr="001D2E32">
        <w:rPr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Зоркинского муниципального образования  на 202</w:t>
      </w:r>
      <w:r w:rsidR="00396F58">
        <w:rPr>
          <w:sz w:val="28"/>
          <w:szCs w:val="28"/>
          <w:lang w:val="ru-RU"/>
        </w:rPr>
        <w:t>4</w:t>
      </w:r>
      <w:r w:rsidR="001D2E32" w:rsidRPr="001D2E32">
        <w:rPr>
          <w:sz w:val="28"/>
          <w:szCs w:val="28"/>
          <w:lang w:val="ru-RU"/>
        </w:rPr>
        <w:t xml:space="preserve"> год</w:t>
      </w:r>
    </w:p>
    <w:p w:rsidR="001D2E32" w:rsidRPr="001D2E32" w:rsidRDefault="0004061D" w:rsidP="0004061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D2E32" w:rsidRPr="001D2E32">
        <w:rPr>
          <w:sz w:val="28"/>
          <w:szCs w:val="28"/>
          <w:lang w:val="ru-RU"/>
        </w:rPr>
        <w:t>2.</w:t>
      </w:r>
      <w:r w:rsidR="001D2E32" w:rsidRPr="001D2E32">
        <w:rPr>
          <w:color w:val="FF0000"/>
          <w:sz w:val="28"/>
          <w:szCs w:val="28"/>
          <w:lang w:val="ru-RU"/>
        </w:rPr>
        <w:t xml:space="preserve"> </w:t>
      </w:r>
      <w:r w:rsidR="001D2E32" w:rsidRPr="001D2E32">
        <w:rPr>
          <w:sz w:val="28"/>
          <w:szCs w:val="28"/>
          <w:lang w:val="ru-RU"/>
        </w:rPr>
        <w:t>Опубликовать настоящее постановление на официальном сайте администрации  Зоркинского муниципального образования в сети Интернет.</w:t>
      </w:r>
    </w:p>
    <w:p w:rsidR="001D2E32" w:rsidRPr="001D2E32" w:rsidRDefault="001D2E32" w:rsidP="001D2E32">
      <w:pPr>
        <w:widowControl/>
        <w:numPr>
          <w:ilvl w:val="0"/>
          <w:numId w:val="9"/>
        </w:numPr>
        <w:ind w:left="0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1D2E32" w:rsidRPr="001D2E32" w:rsidRDefault="001D2E32" w:rsidP="001D2E32">
      <w:pPr>
        <w:ind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       </w:t>
      </w:r>
    </w:p>
    <w:p w:rsidR="001D2E32" w:rsidRDefault="001D2E32" w:rsidP="001D2E32">
      <w:pPr>
        <w:jc w:val="both"/>
        <w:rPr>
          <w:sz w:val="28"/>
          <w:szCs w:val="28"/>
          <w:lang w:val="ru-RU"/>
        </w:rPr>
      </w:pPr>
    </w:p>
    <w:p w:rsidR="001D2E32" w:rsidRDefault="001D2E32" w:rsidP="001D2E32">
      <w:pPr>
        <w:jc w:val="both"/>
        <w:rPr>
          <w:sz w:val="28"/>
          <w:szCs w:val="28"/>
          <w:lang w:val="ru-RU"/>
        </w:rPr>
      </w:pPr>
    </w:p>
    <w:p w:rsidR="008A0FAD" w:rsidRDefault="008A0FAD" w:rsidP="001D2E32">
      <w:pPr>
        <w:jc w:val="both"/>
        <w:rPr>
          <w:sz w:val="28"/>
          <w:szCs w:val="28"/>
          <w:lang w:val="ru-RU"/>
        </w:rPr>
      </w:pPr>
    </w:p>
    <w:p w:rsidR="008A0FAD" w:rsidRPr="001D2E32" w:rsidRDefault="008A0FAD" w:rsidP="001D2E32">
      <w:pPr>
        <w:jc w:val="both"/>
        <w:rPr>
          <w:sz w:val="28"/>
          <w:szCs w:val="28"/>
          <w:lang w:val="ru-RU"/>
        </w:rPr>
      </w:pPr>
    </w:p>
    <w:p w:rsidR="001D2E32" w:rsidRPr="0004061D" w:rsidRDefault="001D2E32" w:rsidP="001D2E32">
      <w:pPr>
        <w:jc w:val="both"/>
        <w:rPr>
          <w:sz w:val="28"/>
          <w:szCs w:val="28"/>
          <w:lang w:val="ru-RU"/>
        </w:rPr>
      </w:pPr>
      <w:r w:rsidRPr="0004061D">
        <w:rPr>
          <w:sz w:val="28"/>
          <w:szCs w:val="28"/>
          <w:lang w:val="ru-RU"/>
        </w:rPr>
        <w:t>Глава  Зоркинского</w:t>
      </w:r>
    </w:p>
    <w:p w:rsidR="001D2E32" w:rsidRPr="0004061D" w:rsidRDefault="001D2E32" w:rsidP="001D2E32">
      <w:pPr>
        <w:jc w:val="both"/>
        <w:rPr>
          <w:sz w:val="28"/>
          <w:szCs w:val="28"/>
          <w:lang w:val="ru-RU"/>
        </w:rPr>
      </w:pPr>
      <w:r w:rsidRPr="0004061D">
        <w:rPr>
          <w:sz w:val="28"/>
          <w:szCs w:val="28"/>
          <w:lang w:val="ru-RU"/>
        </w:rPr>
        <w:t>муниципального образования                                Е.С.Пономарева</w:t>
      </w:r>
    </w:p>
    <w:p w:rsidR="001D2E32" w:rsidRPr="0004061D" w:rsidRDefault="001D2E32" w:rsidP="001D2E32">
      <w:pPr>
        <w:jc w:val="both"/>
        <w:rPr>
          <w:bCs/>
          <w:kern w:val="36"/>
          <w:sz w:val="28"/>
          <w:szCs w:val="28"/>
          <w:lang w:val="ru-RU"/>
        </w:rPr>
      </w:pPr>
    </w:p>
    <w:p w:rsidR="001D2E32" w:rsidRPr="0004061D" w:rsidRDefault="001D2E32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04061D" w:rsidRDefault="0004061D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E6422D" w:rsidRDefault="00E6422D" w:rsidP="001D2E32">
      <w:pPr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</w:t>
      </w:r>
      <w:r w:rsidRPr="001D2E32">
        <w:rPr>
          <w:sz w:val="28"/>
          <w:szCs w:val="28"/>
          <w:lang w:val="ru-RU"/>
        </w:rPr>
        <w:t>УТВЕРЖДЕНА</w:t>
      </w:r>
    </w:p>
    <w:p w:rsidR="001D2E32" w:rsidRPr="001D2E32" w:rsidRDefault="001D2E32" w:rsidP="001D2E32">
      <w:pPr>
        <w:ind w:left="5940"/>
        <w:jc w:val="right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Постановлением Администрации  Зоркинского муниципального образования Марксовского муниципального района Саратовской области</w:t>
      </w:r>
    </w:p>
    <w:p w:rsidR="007E3FB9" w:rsidRPr="007E3FB9" w:rsidRDefault="007E3FB9" w:rsidP="007E3FB9">
      <w:pPr>
        <w:jc w:val="right"/>
        <w:rPr>
          <w:sz w:val="28"/>
          <w:szCs w:val="28"/>
          <w:lang w:val="ru-RU"/>
        </w:rPr>
      </w:pPr>
      <w:r w:rsidRPr="007E3FB9">
        <w:rPr>
          <w:sz w:val="28"/>
          <w:szCs w:val="28"/>
          <w:lang w:val="ru-RU"/>
        </w:rPr>
        <w:t xml:space="preserve">От </w:t>
      </w:r>
      <w:r w:rsidR="009C5A0E">
        <w:rPr>
          <w:sz w:val="28"/>
          <w:szCs w:val="28"/>
          <w:lang w:val="ru-RU"/>
        </w:rPr>
        <w:t>04.12.2023 г.</w:t>
      </w:r>
      <w:r>
        <w:rPr>
          <w:sz w:val="28"/>
          <w:szCs w:val="28"/>
          <w:lang w:val="ru-RU"/>
        </w:rPr>
        <w:t xml:space="preserve"> </w:t>
      </w:r>
      <w:r w:rsidRPr="007E3FB9">
        <w:rPr>
          <w:sz w:val="28"/>
          <w:szCs w:val="28"/>
          <w:lang w:val="ru-RU"/>
        </w:rPr>
        <w:t xml:space="preserve"> № </w:t>
      </w:r>
      <w:r w:rsidR="009C5A0E">
        <w:rPr>
          <w:sz w:val="28"/>
          <w:szCs w:val="28"/>
          <w:lang w:val="ru-RU"/>
        </w:rPr>
        <w:t xml:space="preserve"> 64</w:t>
      </w:r>
    </w:p>
    <w:p w:rsidR="001D2E32" w:rsidRPr="008A0FAD" w:rsidRDefault="001D2E32" w:rsidP="001D2E32">
      <w:pPr>
        <w:ind w:left="5940"/>
        <w:jc w:val="right"/>
        <w:rPr>
          <w:sz w:val="28"/>
          <w:szCs w:val="28"/>
          <w:lang w:val="ru-RU"/>
        </w:rPr>
      </w:pPr>
    </w:p>
    <w:p w:rsidR="00EC1409" w:rsidRPr="008B5DED" w:rsidRDefault="00EC1409" w:rsidP="00EC1409">
      <w:pPr>
        <w:widowControl/>
        <w:ind w:left="5387"/>
        <w:rPr>
          <w:rFonts w:eastAsiaTheme="minorHAnsi"/>
          <w:sz w:val="28"/>
          <w:szCs w:val="28"/>
          <w:lang w:val="ru-RU"/>
        </w:rPr>
      </w:pPr>
    </w:p>
    <w:p w:rsidR="00EC1409" w:rsidRPr="0056286B" w:rsidRDefault="00EC1409" w:rsidP="0056286B">
      <w:pPr>
        <w:widowControl/>
        <w:ind w:left="446" w:right="413" w:firstLine="206"/>
        <w:jc w:val="center"/>
        <w:rPr>
          <w:rFonts w:eastAsiaTheme="minorHAnsi"/>
          <w:sz w:val="28"/>
          <w:szCs w:val="28"/>
          <w:lang w:val="ru-RU"/>
        </w:rPr>
      </w:pPr>
      <w:r w:rsidRPr="0056286B">
        <w:rPr>
          <w:rFonts w:eastAsiaTheme="minorHAnsi"/>
          <w:sz w:val="28"/>
          <w:szCs w:val="28"/>
          <w:lang w:val="ru-RU"/>
        </w:rPr>
        <w:t xml:space="preserve">Программа </w:t>
      </w:r>
    </w:p>
    <w:p w:rsidR="00EC1409" w:rsidRPr="008B5DED" w:rsidRDefault="00EC1409" w:rsidP="0056286B">
      <w:pPr>
        <w:widowControl/>
        <w:ind w:left="446" w:right="413" w:firstLine="206"/>
        <w:jc w:val="center"/>
        <w:rPr>
          <w:rFonts w:eastAsiaTheme="minorHAnsi"/>
          <w:b/>
          <w:sz w:val="28"/>
          <w:szCs w:val="28"/>
          <w:lang w:val="ru-RU"/>
        </w:rPr>
      </w:pPr>
    </w:p>
    <w:p w:rsidR="00701FDF" w:rsidRDefault="00810F90" w:rsidP="0056286B">
      <w:pPr>
        <w:tabs>
          <w:tab w:val="left" w:pos="4820"/>
        </w:tabs>
        <w:jc w:val="center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4061D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</w:t>
      </w:r>
      <w:r w:rsidR="00014AD8">
        <w:rPr>
          <w:sz w:val="28"/>
          <w:szCs w:val="28"/>
          <w:lang w:val="ru-RU"/>
        </w:rPr>
        <w:t xml:space="preserve"> образования  на 202</w:t>
      </w:r>
      <w:r w:rsidR="00396F58">
        <w:rPr>
          <w:sz w:val="28"/>
          <w:szCs w:val="28"/>
          <w:lang w:val="ru-RU"/>
        </w:rPr>
        <w:t>4</w:t>
      </w:r>
      <w:r w:rsidRPr="008B5DED">
        <w:rPr>
          <w:sz w:val="28"/>
          <w:szCs w:val="28"/>
          <w:lang w:val="ru-RU"/>
        </w:rPr>
        <w:t xml:space="preserve"> год</w:t>
      </w:r>
    </w:p>
    <w:p w:rsidR="00014AD8" w:rsidRPr="008B5DED" w:rsidRDefault="00014AD8" w:rsidP="0056286B">
      <w:pPr>
        <w:tabs>
          <w:tab w:val="left" w:pos="4820"/>
        </w:tabs>
        <w:jc w:val="center"/>
        <w:rPr>
          <w:sz w:val="28"/>
          <w:szCs w:val="28"/>
          <w:lang w:val="ru-RU"/>
        </w:rPr>
      </w:pPr>
    </w:p>
    <w:p w:rsidR="004041AD" w:rsidRPr="008B5DED" w:rsidRDefault="004041AD" w:rsidP="0056286B">
      <w:pPr>
        <w:ind w:left="1180" w:firstLine="1829"/>
        <w:rPr>
          <w:color w:val="010302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            Паспор</w:t>
      </w:r>
      <w:r w:rsidRPr="008B5DED">
        <w:rPr>
          <w:color w:val="000000"/>
          <w:spacing w:val="90"/>
          <w:sz w:val="28"/>
          <w:szCs w:val="28"/>
          <w:lang w:val="ru-RU"/>
        </w:rPr>
        <w:t>т</w:t>
      </w:r>
      <w:r w:rsidR="00396F58">
        <w:rPr>
          <w:color w:val="000000"/>
          <w:spacing w:val="90"/>
          <w:sz w:val="28"/>
          <w:szCs w:val="28"/>
          <w:lang w:val="ru-RU"/>
        </w:rPr>
        <w:t xml:space="preserve"> </w:t>
      </w:r>
      <w:r w:rsidRPr="008B5DED">
        <w:rPr>
          <w:color w:val="000000"/>
          <w:sz w:val="28"/>
          <w:szCs w:val="28"/>
          <w:lang w:val="ru-RU"/>
        </w:rPr>
        <w:t>программы</w:t>
      </w:r>
    </w:p>
    <w:p w:rsidR="004041AD" w:rsidRPr="008B5DED" w:rsidRDefault="004041AD" w:rsidP="0056286B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9C5A0E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56286B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810F90" w:rsidP="008A0F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8A0FAD">
              <w:rPr>
                <w:sz w:val="28"/>
                <w:szCs w:val="28"/>
                <w:lang w:val="ru-RU"/>
              </w:rPr>
              <w:t xml:space="preserve">Зоркинского </w:t>
            </w:r>
            <w:r w:rsidRPr="008B5DED">
              <w:rPr>
                <w:sz w:val="28"/>
                <w:szCs w:val="28"/>
                <w:lang w:val="ru-RU"/>
              </w:rPr>
              <w:t>муниципального</w:t>
            </w:r>
            <w:r w:rsidR="00014AD8">
              <w:rPr>
                <w:sz w:val="28"/>
                <w:szCs w:val="28"/>
                <w:lang w:val="ru-RU"/>
              </w:rPr>
              <w:t xml:space="preserve"> образования</w:t>
            </w:r>
            <w:r w:rsidR="008A0FAD">
              <w:rPr>
                <w:sz w:val="28"/>
                <w:szCs w:val="28"/>
                <w:lang w:val="ru-RU"/>
              </w:rPr>
              <w:t xml:space="preserve"> </w:t>
            </w:r>
            <w:r w:rsidR="00014AD8">
              <w:rPr>
                <w:sz w:val="28"/>
                <w:szCs w:val="28"/>
                <w:lang w:val="ru-RU"/>
              </w:rPr>
              <w:t>на 202</w:t>
            </w:r>
            <w:r w:rsidR="00396F58">
              <w:rPr>
                <w:sz w:val="28"/>
                <w:szCs w:val="28"/>
                <w:lang w:val="ru-RU"/>
              </w:rPr>
              <w:t>4</w:t>
            </w:r>
            <w:r w:rsidRPr="008B5DED">
              <w:rPr>
                <w:sz w:val="28"/>
                <w:szCs w:val="28"/>
                <w:lang w:val="ru-RU"/>
              </w:rPr>
              <w:t xml:space="preserve"> год </w:t>
            </w:r>
            <w:r w:rsidR="0056286B">
              <w:rPr>
                <w:sz w:val="28"/>
                <w:szCs w:val="28"/>
                <w:lang w:val="ru-RU"/>
              </w:rPr>
              <w:t xml:space="preserve">                </w:t>
            </w:r>
            <w:r w:rsidR="004041AD" w:rsidRPr="008B5DED">
              <w:rPr>
                <w:sz w:val="28"/>
                <w:szCs w:val="28"/>
                <w:lang w:val="ru-RU"/>
              </w:rPr>
              <w:t xml:space="preserve">(далее – </w:t>
            </w:r>
            <w:r w:rsidR="00585172" w:rsidRPr="008B5DED">
              <w:rPr>
                <w:sz w:val="28"/>
                <w:szCs w:val="28"/>
                <w:lang w:val="ru-RU"/>
              </w:rPr>
              <w:t>П</w:t>
            </w:r>
            <w:r w:rsidR="004041AD" w:rsidRPr="008B5DED">
              <w:rPr>
                <w:sz w:val="28"/>
                <w:szCs w:val="28"/>
                <w:lang w:val="ru-RU"/>
              </w:rPr>
              <w:t>рограмма)</w:t>
            </w:r>
            <w:r w:rsidR="000B13CA" w:rsidRPr="008B5DED">
              <w:rPr>
                <w:sz w:val="28"/>
                <w:szCs w:val="28"/>
                <w:lang w:val="ru-RU"/>
              </w:rPr>
              <w:t>.</w:t>
            </w:r>
          </w:p>
        </w:tc>
      </w:tr>
      <w:tr w:rsidR="004041AD" w:rsidRPr="009C5A0E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0C324B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0C324B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56286B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Theme="minorHAnsi"/>
                <w:sz w:val="28"/>
                <w:szCs w:val="28"/>
                <w:lang w:val="ru-RU"/>
              </w:rPr>
              <w:t>Федеральный зако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н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о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т</w:t>
            </w:r>
            <w:r w:rsidR="008B5DED" w:rsidRPr="008B5DED">
              <w:rPr>
                <w:rFonts w:eastAsiaTheme="minorHAnsi"/>
                <w:sz w:val="28"/>
                <w:szCs w:val="28"/>
                <w:lang w:val="ru-RU"/>
              </w:rPr>
              <w:t xml:space="preserve">31 июля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202</w:t>
            </w:r>
            <w:r w:rsidR="008B5DED">
              <w:rPr>
                <w:rFonts w:eastAsiaTheme="minorHAnsi"/>
                <w:sz w:val="28"/>
                <w:szCs w:val="28"/>
                <w:lang w:val="ru-RU"/>
              </w:rPr>
              <w:t xml:space="preserve">0 года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№ 248-Ф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З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«О государственно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м</w:t>
            </w:r>
            <w:r w:rsidR="00396F58">
              <w:rPr>
                <w:rFonts w:eastAsiaTheme="minorHAnsi"/>
                <w:spacing w:val="67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контрол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е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(надзоре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)и</w:t>
            </w:r>
            <w:r w:rsidR="00396F58">
              <w:rPr>
                <w:rFonts w:eastAsiaTheme="minorHAnsi"/>
                <w:spacing w:val="67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муниципально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м</w:t>
            </w:r>
            <w:r w:rsidR="00396F58">
              <w:rPr>
                <w:rFonts w:eastAsiaTheme="minorHAnsi"/>
                <w:spacing w:val="67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 xml:space="preserve">контроле </w:t>
            </w:r>
            <w:r w:rsidRPr="008B5DED">
              <w:rPr>
                <w:rFonts w:eastAsiaTheme="minorHAnsi"/>
                <w:spacing w:val="60"/>
                <w:sz w:val="28"/>
                <w:szCs w:val="28"/>
                <w:lang w:val="ru-RU"/>
              </w:rPr>
              <w:t>в</w:t>
            </w:r>
            <w:r w:rsidR="00396F58">
              <w:rPr>
                <w:rFonts w:eastAsiaTheme="minorHAnsi"/>
                <w:spacing w:val="6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Российско</w:t>
            </w:r>
            <w:r w:rsidRPr="008B5DED">
              <w:rPr>
                <w:rFonts w:eastAsiaTheme="minorHAnsi"/>
                <w:spacing w:val="60"/>
                <w:sz w:val="28"/>
                <w:szCs w:val="28"/>
                <w:lang w:val="ru-RU"/>
              </w:rPr>
              <w:t>й</w:t>
            </w:r>
            <w:r w:rsidR="00396F58">
              <w:rPr>
                <w:rFonts w:eastAsiaTheme="minorHAnsi"/>
                <w:spacing w:val="6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Федерации</w:t>
            </w:r>
            <w:r w:rsidR="008D6D28" w:rsidRPr="008B5DED">
              <w:rPr>
                <w:rFonts w:eastAsiaTheme="minorHAnsi"/>
                <w:sz w:val="28"/>
                <w:szCs w:val="28"/>
                <w:lang w:val="ru-RU"/>
              </w:rPr>
              <w:t>»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 xml:space="preserve">,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Федеральный закон от 11</w:t>
            </w:r>
            <w:r w:rsidR="00F6753A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июня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2021</w:t>
            </w:r>
            <w:r w:rsidR="0056286B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года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56286B">
              <w:rPr>
                <w:sz w:val="28"/>
                <w:szCs w:val="28"/>
                <w:lang w:val="ru-RU"/>
              </w:rPr>
              <w:t>Постановление Правительства Российской Федерации</w:t>
            </w:r>
            <w:r w:rsidR="00B10856" w:rsidRPr="008B5DED">
              <w:rPr>
                <w:sz w:val="28"/>
                <w:szCs w:val="28"/>
                <w:lang w:val="ru-RU"/>
              </w:rPr>
              <w:t xml:space="preserve"> от 25 июня 2021</w:t>
            </w:r>
            <w:r w:rsidR="00B10856" w:rsidRPr="008B5DED">
              <w:rPr>
                <w:sz w:val="28"/>
                <w:szCs w:val="28"/>
              </w:rPr>
              <w:t> </w:t>
            </w:r>
            <w:r w:rsidR="00B10856" w:rsidRPr="008B5DED">
              <w:rPr>
                <w:sz w:val="28"/>
                <w:szCs w:val="28"/>
                <w:lang w:val="ru-RU"/>
              </w:rPr>
              <w:t>г</w:t>
            </w:r>
            <w:r w:rsidR="008B5DED">
              <w:rPr>
                <w:sz w:val="28"/>
                <w:szCs w:val="28"/>
                <w:lang w:val="ru-RU"/>
              </w:rPr>
              <w:t xml:space="preserve">ода </w:t>
            </w:r>
            <w:r w:rsidR="00B10856" w:rsidRPr="008B5DED">
              <w:rPr>
                <w:sz w:val="28"/>
                <w:szCs w:val="28"/>
                <w:lang w:val="ru-RU"/>
              </w:rPr>
              <w:t>№</w:t>
            </w:r>
            <w:r w:rsidR="00B10856" w:rsidRPr="008B5DED">
              <w:rPr>
                <w:sz w:val="28"/>
                <w:szCs w:val="28"/>
              </w:rPr>
              <w:t> </w:t>
            </w:r>
            <w:r w:rsidR="0056286B">
              <w:rPr>
                <w:sz w:val="28"/>
                <w:szCs w:val="28"/>
                <w:lang w:val="ru-RU"/>
              </w:rPr>
              <w:t>990 «</w:t>
            </w:r>
            <w:r w:rsidR="00B10856" w:rsidRPr="008B5DED">
              <w:rPr>
                <w:sz w:val="28"/>
                <w:szCs w:val="28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8B5DED">
              <w:rPr>
                <w:sz w:val="28"/>
                <w:szCs w:val="28"/>
                <w:lang w:val="ru-RU"/>
              </w:rPr>
              <w:t>»</w:t>
            </w:r>
          </w:p>
        </w:tc>
      </w:tr>
      <w:tr w:rsidR="004041AD" w:rsidRPr="009C5A0E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D72A66" w:rsidP="00D72A6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</w:t>
            </w:r>
            <w:r w:rsidR="00636FC2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="000B13C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0B13C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9C5A0E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1.Устранение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з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3.Повышение</w:t>
            </w:r>
            <w:r w:rsidR="00D0501D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деятельности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жилищно-коммунального хозяйства</w:t>
            </w:r>
            <w:r w:rsidR="00A41EA2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9C5A0E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lastRenderedPageBreak/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 Предотвращение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2. Проведение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3. Информирование,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4. Обеспечение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A00BA0" w:rsidRPr="008B5DED" w:rsidRDefault="00A00BA0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041AD" w:rsidRPr="008B5DED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14AD8" w:rsidP="00396F58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</w:t>
            </w:r>
            <w:r w:rsidR="00396F58">
              <w:rPr>
                <w:sz w:val="28"/>
                <w:szCs w:val="28"/>
                <w:lang w:val="ru-RU"/>
              </w:rPr>
              <w:t>4</w:t>
            </w:r>
            <w:r w:rsidR="004041AD" w:rsidRPr="008B5DED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041AD" w:rsidRPr="009C5A0E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 Увеличение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лиц,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соблюдающих 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</w:t>
            </w:r>
            <w:r w:rsidR="004E4FF9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, установленные Правилами благоустройства территории </w:t>
            </w:r>
            <w:r w:rsidR="00D72A66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Зоркинского </w:t>
            </w:r>
            <w:r w:rsidR="004E4FF9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муниципального образования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  <w:p w:rsidR="004041AD" w:rsidRPr="008B5DED" w:rsidRDefault="008B5D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2</w:t>
            </w:r>
            <w:r w:rsidR="004041AD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41AD" w:rsidRPr="0056286B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86B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</w:t>
      </w:r>
    </w:p>
    <w:p w:rsidR="004041AD" w:rsidRPr="0056286B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86B">
        <w:rPr>
          <w:rFonts w:ascii="Times New Roman" w:hAnsi="Times New Roman" w:cs="Times New Roman"/>
          <w:sz w:val="28"/>
          <w:szCs w:val="28"/>
        </w:rPr>
        <w:t>к</w:t>
      </w:r>
      <w:r w:rsidR="004041AD" w:rsidRPr="0056286B">
        <w:rPr>
          <w:rFonts w:ascii="Times New Roman" w:hAnsi="Times New Roman" w:cs="Times New Roman"/>
          <w:sz w:val="28"/>
          <w:szCs w:val="28"/>
        </w:rPr>
        <w:t>онтроля</w:t>
      </w:r>
      <w:r w:rsidRPr="0056286B">
        <w:rPr>
          <w:rFonts w:ascii="Times New Roman" w:hAnsi="Times New Roman" w:cs="Times New Roman"/>
          <w:sz w:val="28"/>
          <w:szCs w:val="28"/>
        </w:rPr>
        <w:t>.</w:t>
      </w:r>
    </w:p>
    <w:p w:rsidR="004041AD" w:rsidRPr="00F6753A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D72A66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Муниципальный контроль в сфере благоустройства на территории </w:t>
      </w:r>
      <w:r w:rsidR="00D72A66">
        <w:rPr>
          <w:sz w:val="28"/>
          <w:szCs w:val="28"/>
          <w:lang w:val="ru-RU"/>
        </w:rPr>
        <w:t>Зоркинского</w:t>
      </w:r>
      <w:r w:rsidR="00D72A66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8B5DED">
        <w:rPr>
          <w:sz w:val="28"/>
          <w:szCs w:val="28"/>
          <w:lang w:val="ru-RU"/>
        </w:rPr>
        <w:t xml:space="preserve">администрации </w:t>
      </w:r>
      <w:r w:rsidR="00D72A66">
        <w:rPr>
          <w:sz w:val="28"/>
          <w:szCs w:val="28"/>
          <w:lang w:val="ru-RU"/>
        </w:rPr>
        <w:t>Зоркинского</w:t>
      </w:r>
      <w:r w:rsidR="0041689B" w:rsidRPr="008B5DED">
        <w:rPr>
          <w:sz w:val="28"/>
          <w:szCs w:val="28"/>
          <w:lang w:val="ru-RU"/>
        </w:rPr>
        <w:t xml:space="preserve"> муниципального </w:t>
      </w:r>
      <w:r w:rsidR="00D72A66">
        <w:rPr>
          <w:sz w:val="28"/>
          <w:szCs w:val="28"/>
          <w:lang w:val="ru-RU"/>
        </w:rPr>
        <w:t>образования</w:t>
      </w:r>
      <w:r w:rsidRPr="008B5DED">
        <w:rPr>
          <w:sz w:val="28"/>
          <w:szCs w:val="28"/>
          <w:lang w:val="ru-RU"/>
        </w:rPr>
        <w:t>, (далее</w:t>
      </w:r>
      <w:r w:rsidR="00014AD8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>-</w:t>
      </w:r>
      <w:r w:rsidR="0041689B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 xml:space="preserve">должностные лица </w:t>
      </w:r>
      <w:r w:rsidR="00D72A66">
        <w:rPr>
          <w:sz w:val="28"/>
          <w:szCs w:val="28"/>
          <w:lang w:val="ru-RU"/>
        </w:rPr>
        <w:t>администрации</w:t>
      </w:r>
      <w:r w:rsidRPr="008B5DED">
        <w:rPr>
          <w:sz w:val="28"/>
          <w:szCs w:val="28"/>
          <w:lang w:val="ru-RU"/>
        </w:rPr>
        <w:t>).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D72A66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 образования, а именно:</w:t>
      </w:r>
    </w:p>
    <w:p w:rsidR="00800F7F" w:rsidRPr="008B5DED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>1) обязательные требования по содержанию прилегающих территорий;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8B5DED" w:rsidRDefault="00800F7F" w:rsidP="00C9778D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t xml:space="preserve">содержанию фасадов нежилых зданий, строений, сооружений, других стен зданий, строений, сооружений, а также иных элементов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lastRenderedPageBreak/>
        <w:t>благоустройства и общественных мест;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D72A66">
        <w:rPr>
          <w:color w:val="000000"/>
          <w:sz w:val="28"/>
          <w:szCs w:val="28"/>
          <w:lang w:val="ru-RU"/>
        </w:rPr>
        <w:t xml:space="preserve">Зоркинского </w:t>
      </w:r>
      <w:r w:rsidRPr="008B5DED">
        <w:rPr>
          <w:color w:val="000000"/>
          <w:sz w:val="28"/>
          <w:szCs w:val="28"/>
          <w:lang w:val="ru-RU"/>
        </w:rPr>
        <w:t xml:space="preserve">муниципального </w:t>
      </w:r>
      <w:r w:rsidR="00D72A66">
        <w:rPr>
          <w:color w:val="000000"/>
          <w:sz w:val="28"/>
          <w:szCs w:val="28"/>
          <w:lang w:val="ru-RU"/>
        </w:rPr>
        <w:t>образования</w:t>
      </w:r>
      <w:r w:rsidRPr="008B5DED">
        <w:rPr>
          <w:i/>
          <w:iCs/>
          <w:sz w:val="28"/>
          <w:szCs w:val="28"/>
          <w:lang w:val="ru-RU"/>
        </w:rPr>
        <w:t xml:space="preserve"> </w:t>
      </w:r>
      <w:r w:rsidRPr="008B5DED">
        <w:rPr>
          <w:color w:val="000000"/>
          <w:sz w:val="28"/>
          <w:szCs w:val="28"/>
          <w:lang w:val="ru-RU"/>
        </w:rPr>
        <w:t>и Правилами благоустройства;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shd w:val="clear" w:color="auto" w:fill="FFFFFF"/>
          <w:lang w:val="ru-RU"/>
        </w:rPr>
        <w:t xml:space="preserve">- о недопустимости </w:t>
      </w:r>
      <w:r w:rsidRPr="008B5DED">
        <w:rPr>
          <w:color w:val="000000"/>
          <w:sz w:val="28"/>
          <w:szCs w:val="28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D72A66">
        <w:rPr>
          <w:color w:val="000000"/>
          <w:sz w:val="28"/>
          <w:szCs w:val="28"/>
        </w:rPr>
        <w:t xml:space="preserve">Зоркинского </w:t>
      </w:r>
      <w:r w:rsidRPr="008B5DED">
        <w:rPr>
          <w:color w:val="000000"/>
          <w:sz w:val="28"/>
          <w:szCs w:val="28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D72A66">
        <w:rPr>
          <w:color w:val="000000"/>
          <w:sz w:val="28"/>
          <w:szCs w:val="28"/>
        </w:rPr>
        <w:t xml:space="preserve">Зоркинского </w:t>
      </w:r>
      <w:r w:rsidRPr="008B5DED">
        <w:rPr>
          <w:color w:val="000000"/>
          <w:sz w:val="28"/>
          <w:szCs w:val="28"/>
        </w:rPr>
        <w:t xml:space="preserve">муниципального образования в летний период, включая обязательные требования по 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B5DED">
        <w:rPr>
          <w:color w:val="000000"/>
          <w:sz w:val="28"/>
          <w:szCs w:val="28"/>
        </w:rPr>
        <w:t>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8B5DED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8B5DED">
        <w:rPr>
          <w:color w:val="000000"/>
          <w:sz w:val="28"/>
          <w:szCs w:val="28"/>
        </w:rPr>
        <w:t xml:space="preserve"> в </w:t>
      </w:r>
      <w:r w:rsidRPr="008B5DED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bCs/>
          <w:color w:val="000000"/>
          <w:sz w:val="28"/>
          <w:szCs w:val="28"/>
        </w:rPr>
        <w:t xml:space="preserve">6) </w:t>
      </w:r>
      <w:r w:rsidRPr="008B5DED">
        <w:rPr>
          <w:color w:val="000000"/>
          <w:sz w:val="28"/>
          <w:szCs w:val="28"/>
        </w:rPr>
        <w:t xml:space="preserve">обязательные требования по </w:t>
      </w:r>
      <w:r w:rsidRPr="008B5DED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8B5DED">
        <w:rPr>
          <w:color w:val="000000"/>
          <w:sz w:val="28"/>
          <w:szCs w:val="28"/>
        </w:rPr>
        <w:t>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8B5DED">
        <w:rPr>
          <w:color w:val="000000"/>
          <w:sz w:val="28"/>
          <w:szCs w:val="28"/>
        </w:rPr>
        <w:t>обязательные требования по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B5DED">
        <w:rPr>
          <w:color w:val="000000"/>
          <w:sz w:val="28"/>
          <w:szCs w:val="28"/>
        </w:rPr>
        <w:t>складированию твердых коммунальных отходов;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9) обязательные требования по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B5DED">
        <w:rPr>
          <w:bCs/>
          <w:color w:val="000000"/>
          <w:sz w:val="28"/>
          <w:szCs w:val="28"/>
        </w:rPr>
        <w:t>выгулу животных</w:t>
      </w:r>
      <w:r w:rsidRPr="008B5DED">
        <w:rPr>
          <w:color w:val="000000"/>
          <w:sz w:val="28"/>
          <w:szCs w:val="28"/>
        </w:rPr>
        <w:t xml:space="preserve"> и требования о недопустимости </w:t>
      </w:r>
      <w:r w:rsidRPr="008B5DED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8B5DED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ED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8B5DED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В рамках профилактики рисков причинения вреда (ущерба) охраняемым </w:t>
      </w:r>
      <w:r w:rsidRPr="008B5DED">
        <w:rPr>
          <w:sz w:val="28"/>
          <w:szCs w:val="28"/>
          <w:lang w:val="ru-RU"/>
        </w:rPr>
        <w:lastRenderedPageBreak/>
        <w:t xml:space="preserve">законом </w:t>
      </w:r>
      <w:r w:rsidR="00014AD8">
        <w:rPr>
          <w:sz w:val="28"/>
          <w:szCs w:val="28"/>
          <w:lang w:val="ru-RU"/>
        </w:rPr>
        <w:t>ценностям администрацией  в 202</w:t>
      </w:r>
      <w:r w:rsidR="00396F58">
        <w:rPr>
          <w:sz w:val="28"/>
          <w:szCs w:val="28"/>
          <w:lang w:val="ru-RU"/>
        </w:rPr>
        <w:t>3</w:t>
      </w:r>
      <w:r w:rsidRPr="008B5DED">
        <w:rPr>
          <w:sz w:val="28"/>
          <w:szCs w:val="28"/>
          <w:lang w:val="ru-RU"/>
        </w:rPr>
        <w:t xml:space="preserve"> году осуществлялись следующие мероприятия:</w:t>
      </w:r>
    </w:p>
    <w:p w:rsidR="00800F7F" w:rsidRPr="008B5DED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6A69B0">
        <w:rPr>
          <w:sz w:val="28"/>
          <w:szCs w:val="28"/>
          <w:lang w:val="ru-RU"/>
        </w:rPr>
        <w:t>размещение на</w:t>
      </w:r>
      <w:r w:rsidR="00B06ED6" w:rsidRPr="006A69B0">
        <w:rPr>
          <w:sz w:val="28"/>
          <w:szCs w:val="28"/>
          <w:lang w:val="ru-RU"/>
        </w:rPr>
        <w:t xml:space="preserve"> официальном сайте</w:t>
      </w:r>
      <w:r w:rsidRPr="008B5DED">
        <w:rPr>
          <w:sz w:val="28"/>
          <w:szCs w:val="28"/>
          <w:lang w:val="ru-RU"/>
        </w:rPr>
        <w:t xml:space="preserve"> </w:t>
      </w:r>
      <w:r w:rsidR="006A69B0">
        <w:rPr>
          <w:sz w:val="28"/>
          <w:szCs w:val="28"/>
          <w:lang w:val="ru-RU"/>
        </w:rPr>
        <w:t>Зоркинского</w:t>
      </w:r>
      <w:r w:rsidRPr="008B5DED">
        <w:rPr>
          <w:sz w:val="28"/>
          <w:szCs w:val="28"/>
          <w:lang w:val="ru-RU"/>
        </w:rPr>
        <w:t xml:space="preserve"> муниципального </w:t>
      </w:r>
      <w:r w:rsidR="006A69B0" w:rsidRPr="006A69B0">
        <w:rPr>
          <w:sz w:val="28"/>
          <w:szCs w:val="28"/>
          <w:lang w:val="ru-RU"/>
        </w:rPr>
        <w:t>образования</w:t>
      </w:r>
      <w:r w:rsidRPr="006A69B0">
        <w:rPr>
          <w:sz w:val="28"/>
          <w:szCs w:val="28"/>
          <w:lang w:val="ru-RU"/>
        </w:rPr>
        <w:t xml:space="preserve"> в сети</w:t>
      </w:r>
      <w:r w:rsidRPr="008B5DED">
        <w:rPr>
          <w:sz w:val="28"/>
          <w:szCs w:val="28"/>
          <w:lang w:val="ru-RU"/>
        </w:rPr>
        <w:t xml:space="preserve">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>
        <w:rPr>
          <w:sz w:val="28"/>
          <w:szCs w:val="28"/>
          <w:lang w:val="ru-RU"/>
        </w:rPr>
        <w:t>актов.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Pr="00EA473D" w:rsidRDefault="00014AD8" w:rsidP="00014AD8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A473D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8B5DED" w:rsidRDefault="00800F7F" w:rsidP="00D265BC">
      <w:pPr>
        <w:spacing w:line="216" w:lineRule="auto"/>
        <w:ind w:firstLine="567"/>
        <w:contextualSpacing/>
        <w:jc w:val="both"/>
        <w:rPr>
          <w:sz w:val="28"/>
          <w:szCs w:val="28"/>
          <w:lang w:val="ru-RU"/>
        </w:rPr>
      </w:pPr>
    </w:p>
    <w:p w:rsidR="00800F7F" w:rsidRPr="0056286B" w:rsidRDefault="00800F7F" w:rsidP="00D265BC">
      <w:pPr>
        <w:spacing w:line="216" w:lineRule="auto"/>
        <w:contextualSpacing/>
        <w:jc w:val="center"/>
        <w:rPr>
          <w:sz w:val="28"/>
          <w:szCs w:val="28"/>
          <w:lang w:val="ru-RU"/>
        </w:rPr>
      </w:pPr>
      <w:r w:rsidRPr="0056286B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56286B">
        <w:rPr>
          <w:color w:val="000000"/>
          <w:sz w:val="28"/>
          <w:szCs w:val="28"/>
          <w:shd w:val="clear" w:color="auto" w:fill="FFFFFF"/>
        </w:rPr>
        <w:t> </w:t>
      </w:r>
      <w:r w:rsidRPr="0056286B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3725F8" w:rsidRPr="000C324B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2.1. Целями профилактической работы являются: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0C324B">
        <w:rPr>
          <w:sz w:val="24"/>
          <w:szCs w:val="24"/>
          <w:lang w:val="ru-RU"/>
        </w:rPr>
        <w:t>6</w:t>
      </w:r>
      <w:r w:rsidRPr="008B5DED">
        <w:rPr>
          <w:sz w:val="28"/>
          <w:szCs w:val="28"/>
          <w:lang w:val="ru-RU"/>
        </w:rPr>
        <w:t>) снижение размера ущерба, причиняемого охраняемым законом ценностям.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2.2. Задачами профилактической работы являются: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1) </w:t>
      </w:r>
      <w:r w:rsidR="00693328" w:rsidRPr="008B5DED">
        <w:rPr>
          <w:sz w:val="28"/>
          <w:szCs w:val="28"/>
          <w:lang w:val="ru-RU"/>
        </w:rPr>
        <w:t xml:space="preserve">  </w:t>
      </w:r>
      <w:r w:rsidRPr="008B5DED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8B5DED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3) </w:t>
      </w:r>
      <w:r w:rsidR="00381DE5" w:rsidRPr="008B5DED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В положении о </w:t>
      </w:r>
      <w:r w:rsidR="00F76F33" w:rsidRPr="008B5DED">
        <w:rPr>
          <w:sz w:val="28"/>
          <w:szCs w:val="28"/>
          <w:lang w:val="ru-RU"/>
        </w:rPr>
        <w:t>муниципальном контроле</w:t>
      </w:r>
      <w:r w:rsidRPr="008B5DED">
        <w:rPr>
          <w:sz w:val="28"/>
          <w:szCs w:val="28"/>
          <w:lang w:val="ru-RU"/>
        </w:rPr>
        <w:t xml:space="preserve"> </w:t>
      </w:r>
      <w:r w:rsidR="0041689B" w:rsidRPr="008B5DED">
        <w:rPr>
          <w:sz w:val="28"/>
          <w:szCs w:val="28"/>
          <w:lang w:val="ru-RU"/>
        </w:rPr>
        <w:t xml:space="preserve">в сфере благоустройства на территории </w:t>
      </w:r>
      <w:r w:rsidR="006A69B0">
        <w:rPr>
          <w:sz w:val="28"/>
          <w:szCs w:val="28"/>
          <w:lang w:val="ru-RU"/>
        </w:rPr>
        <w:t xml:space="preserve">Зоркинского </w:t>
      </w:r>
      <w:r w:rsidR="0041689B" w:rsidRPr="008B5DED">
        <w:rPr>
          <w:sz w:val="28"/>
          <w:szCs w:val="28"/>
          <w:lang w:val="ru-RU"/>
        </w:rPr>
        <w:t xml:space="preserve">муниципального образования </w:t>
      </w:r>
      <w:r w:rsidRPr="008B5DED">
        <w:rPr>
          <w:sz w:val="28"/>
          <w:szCs w:val="28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В положении о </w:t>
      </w:r>
      <w:r w:rsidR="00F76F33" w:rsidRPr="008B5DED">
        <w:rPr>
          <w:sz w:val="28"/>
          <w:szCs w:val="28"/>
          <w:lang w:val="ru-RU"/>
        </w:rPr>
        <w:t>муниципальном контроле</w:t>
      </w:r>
      <w:r w:rsidRPr="008B5DED">
        <w:rPr>
          <w:sz w:val="28"/>
          <w:szCs w:val="28"/>
          <w:lang w:val="ru-RU"/>
        </w:rPr>
        <w:t xml:space="preserve"> </w:t>
      </w:r>
      <w:r w:rsidR="0041689B" w:rsidRPr="008B5DED">
        <w:rPr>
          <w:sz w:val="28"/>
          <w:szCs w:val="28"/>
          <w:lang w:val="ru-RU"/>
        </w:rPr>
        <w:t xml:space="preserve">в сфере благоустройства на территории </w:t>
      </w:r>
      <w:r w:rsidR="006A69B0">
        <w:rPr>
          <w:sz w:val="28"/>
          <w:szCs w:val="28"/>
          <w:lang w:val="ru-RU"/>
        </w:rPr>
        <w:t xml:space="preserve">Зоркинского </w:t>
      </w:r>
      <w:r w:rsidR="0041689B" w:rsidRPr="008B5DED">
        <w:rPr>
          <w:sz w:val="28"/>
          <w:szCs w:val="28"/>
          <w:lang w:val="ru-RU"/>
        </w:rPr>
        <w:t xml:space="preserve">муниципального образования </w:t>
      </w:r>
      <w:r w:rsidRPr="008B5DED">
        <w:rPr>
          <w:sz w:val="28"/>
          <w:szCs w:val="28"/>
          <w:lang w:val="ru-RU"/>
        </w:rPr>
        <w:t>с</w:t>
      </w:r>
      <w:r w:rsidRPr="008B5DED">
        <w:rPr>
          <w:sz w:val="28"/>
          <w:szCs w:val="28"/>
          <w:shd w:val="clear" w:color="auto" w:fill="FFFFFF"/>
          <w:lang w:val="ru-RU"/>
        </w:rPr>
        <w:t xml:space="preserve">амостоятельная </w:t>
      </w:r>
      <w:r w:rsidRPr="008B5DED">
        <w:rPr>
          <w:sz w:val="28"/>
          <w:szCs w:val="28"/>
          <w:shd w:val="clear" w:color="auto" w:fill="FFFFFF"/>
          <w:lang w:val="ru-RU"/>
        </w:rPr>
        <w:lastRenderedPageBreak/>
        <w:t xml:space="preserve">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8B5DED">
        <w:rPr>
          <w:sz w:val="28"/>
          <w:szCs w:val="28"/>
          <w:shd w:val="clear" w:color="auto" w:fill="FFFFFF"/>
          <w:lang w:val="ru-RU"/>
        </w:rPr>
        <w:t xml:space="preserve">Федерального закона </w:t>
      </w:r>
      <w:r w:rsidRPr="008B5DED">
        <w:rPr>
          <w:sz w:val="28"/>
          <w:szCs w:val="28"/>
          <w:shd w:val="clear" w:color="auto" w:fill="FFFFFF"/>
          <w:lang w:val="ru-RU"/>
        </w:rPr>
        <w:t>№</w:t>
      </w:r>
      <w:r w:rsidR="008B5DED">
        <w:rPr>
          <w:sz w:val="28"/>
          <w:szCs w:val="28"/>
          <w:shd w:val="clear" w:color="auto" w:fill="FFFFFF"/>
          <w:lang w:val="ru-RU"/>
        </w:rPr>
        <w:t xml:space="preserve"> </w:t>
      </w:r>
      <w:r w:rsidRPr="008B5DED">
        <w:rPr>
          <w:sz w:val="28"/>
          <w:szCs w:val="28"/>
          <w:shd w:val="clear" w:color="auto" w:fill="FFFFFF"/>
          <w:lang w:val="ru-RU"/>
        </w:rPr>
        <w:t>248-ФЗ).</w:t>
      </w:r>
    </w:p>
    <w:p w:rsidR="00761054" w:rsidRPr="000C324B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56286B" w:rsidRDefault="00F76F33" w:rsidP="004041AD">
      <w:pPr>
        <w:tabs>
          <w:tab w:val="left" w:pos="709"/>
        </w:tabs>
        <w:jc w:val="center"/>
        <w:rPr>
          <w:sz w:val="28"/>
          <w:szCs w:val="28"/>
          <w:lang w:val="ru-RU"/>
        </w:rPr>
      </w:pPr>
      <w:r w:rsidRPr="0056286B">
        <w:rPr>
          <w:sz w:val="28"/>
          <w:szCs w:val="28"/>
          <w:lang w:val="ru-RU"/>
        </w:rPr>
        <w:t>3</w:t>
      </w:r>
      <w:r w:rsidR="004041AD" w:rsidRPr="0056286B">
        <w:rPr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56286B" w:rsidRDefault="004041AD" w:rsidP="004041AD">
      <w:pPr>
        <w:tabs>
          <w:tab w:val="left" w:pos="709"/>
        </w:tabs>
        <w:jc w:val="right"/>
        <w:rPr>
          <w:sz w:val="28"/>
          <w:szCs w:val="28"/>
          <w:lang w:val="ru-RU"/>
        </w:rPr>
      </w:pPr>
      <w:r w:rsidRPr="0056286B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4041AD" w:rsidRPr="000C324B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  <w:lang w:val="ru-RU"/>
              </w:rPr>
              <w:t>Наименование формы</w:t>
            </w:r>
            <w:r w:rsidRPr="008B5DED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4041AD" w:rsidRPr="008B5DED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041AD" w:rsidRPr="009C5A0E" w:rsidTr="002155A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1.1.</w:t>
            </w: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584792">
              <w:rPr>
                <w:sz w:val="28"/>
                <w:szCs w:val="28"/>
                <w:lang w:val="ru-RU"/>
              </w:rPr>
              <w:t>Зоркинского</w:t>
            </w:r>
            <w:r w:rsidR="00381DE5" w:rsidRPr="008B5DED">
              <w:rPr>
                <w:sz w:val="28"/>
                <w:szCs w:val="28"/>
                <w:lang w:val="ru-RU"/>
              </w:rPr>
              <w:t xml:space="preserve"> муниципального </w:t>
            </w:r>
            <w:r w:rsidR="00584792">
              <w:rPr>
                <w:sz w:val="28"/>
                <w:szCs w:val="28"/>
                <w:lang w:val="ru-RU"/>
              </w:rPr>
              <w:t>образования</w:t>
            </w:r>
          </w:p>
          <w:p w:rsidR="004041AD" w:rsidRPr="008B5DED" w:rsidRDefault="004B1171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а) </w:t>
            </w:r>
            <w:r w:rsidR="004041AD" w:rsidRPr="008B5DED">
              <w:rPr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в) перечня индикаторов риска нарушения обязательных требований</w:t>
            </w:r>
            <w:r w:rsidR="004B1171"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D9336E" w:rsidRPr="008B5DED" w:rsidRDefault="00D9336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 w:rsidP="002155AA">
            <w:pPr>
              <w:tabs>
                <w:tab w:val="left" w:pos="176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8B5DE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1F55F2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13164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E8258D" w:rsidRDefault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265BC" w:rsidRPr="008B5DED" w:rsidRDefault="00D265BC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3B44F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1F55F2" w:rsidP="00584792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10012B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12699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</w:t>
            </w:r>
            <w:r w:rsidR="00E12699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контрол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1A0583" w:rsidP="001A0583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2. </w:t>
            </w:r>
            <w:r w:rsidR="00501B30" w:rsidRPr="008B5DED">
              <w:rPr>
                <w:rFonts w:eastAsia="Calibri"/>
                <w:sz w:val="28"/>
                <w:szCs w:val="28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9C5A0E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09553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8B5DED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посредством сбора и анализа 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о проведенных контрольн</w:t>
            </w:r>
            <w:r w:rsidR="00A84B68" w:rsidRPr="008B5DED">
              <w:rPr>
                <w:rFonts w:ascii="Times New Roman" w:hAnsi="Times New Roman" w:cs="Times New Roman"/>
                <w:sz w:val="28"/>
                <w:szCs w:val="28"/>
              </w:rPr>
              <w:t>ых мероприятиях и их результатах.</w:t>
            </w:r>
          </w:p>
          <w:p w:rsidR="001A0583" w:rsidRPr="008B5DED" w:rsidRDefault="00A84B68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главой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3C" w:rsidRPr="008B5DED">
              <w:rPr>
                <w:rFonts w:ascii="Times New Roman" w:hAnsi="Times New Roman" w:cs="Times New Roman"/>
                <w:sz w:val="28"/>
                <w:szCs w:val="28"/>
              </w:rPr>
              <w:t>и размещ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09553C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A84B68" w:rsidP="00CD6DBF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июл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1A0583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9553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9C5A0E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95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3</w:t>
            </w:r>
            <w:r w:rsidR="004041AD" w:rsidRPr="008B5DED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155AA" w:rsidRDefault="00842020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642330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A46DCC" w:rsidP="00711904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584792" w:rsidRDefault="00711904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A46DC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9C5A0E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0C324B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C324B">
              <w:rPr>
                <w:sz w:val="24"/>
                <w:szCs w:val="24"/>
                <w:lang w:val="ru-RU"/>
              </w:rPr>
              <w:t>4</w:t>
            </w:r>
            <w:r w:rsidR="004041AD" w:rsidRPr="000C324B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8B5DED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8B5DED">
              <w:rPr>
                <w:sz w:val="28"/>
                <w:szCs w:val="28"/>
                <w:lang w:val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258D" w:rsidRPr="008B5DED">
              <w:rPr>
                <w:sz w:val="28"/>
                <w:szCs w:val="28"/>
                <w:lang w:val="ru-RU"/>
              </w:rPr>
              <w:t xml:space="preserve">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  <w:p w:rsidR="004041AD" w:rsidRPr="008B5DED" w:rsidRDefault="00E8258D" w:rsidP="00E82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041A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1) </w:t>
            </w:r>
            <w:r w:rsidR="00783088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осуществление муниципального контроля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4041A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2) порядок осуществления </w:t>
            </w:r>
            <w:r w:rsidR="00783088" w:rsidRPr="008B5DED">
              <w:rPr>
                <w:sz w:val="28"/>
                <w:szCs w:val="28"/>
                <w:lang w:val="ru-RU"/>
              </w:rPr>
              <w:t>контрольны</w:t>
            </w:r>
            <w:r w:rsidRPr="008B5DED">
              <w:rPr>
                <w:sz w:val="28"/>
                <w:szCs w:val="28"/>
                <w:lang w:val="ru-RU"/>
              </w:rPr>
              <w:t>х мероприятий;</w:t>
            </w:r>
          </w:p>
          <w:p w:rsidR="004041AD" w:rsidRPr="008B5DED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3) порядок </w:t>
            </w:r>
            <w:r w:rsidR="00783088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обжалования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действий (бездействия) должностных лиц, уполномоченных осуществлять муниципальной контроль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8258D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041AD" w:rsidRPr="002155AA" w:rsidRDefault="004041AD" w:rsidP="002155A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4) 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контрольных мероприятий</w:t>
            </w: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842020" w:rsidP="00842020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lastRenderedPageBreak/>
              <w:t xml:space="preserve">Постоянно  по </w:t>
            </w:r>
            <w:r w:rsidRPr="008B5DED">
              <w:rPr>
                <w:sz w:val="28"/>
                <w:szCs w:val="28"/>
                <w:lang w:val="ru-RU"/>
              </w:rPr>
              <w:lastRenderedPageBreak/>
              <w:t>обращениям контролируемых лиц и их представителей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584792" w:rsidRDefault="002D0D91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Должностные лица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администрации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нтроль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33792B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9C5A0E" w:rsidTr="00C9778D">
        <w:trPr>
          <w:trHeight w:val="6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C9778D" w:rsidRDefault="003379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9778D">
              <w:rPr>
                <w:sz w:val="28"/>
                <w:szCs w:val="28"/>
                <w:lang w:val="ru-RU"/>
              </w:rPr>
              <w:lastRenderedPageBreak/>
              <w:t>5</w:t>
            </w:r>
            <w:r w:rsidR="004041AD" w:rsidRPr="00C9778D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8B5DED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sz w:val="28"/>
                <w:szCs w:val="28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8B5DED" w:rsidRDefault="004041AD" w:rsidP="00C95B9B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BE55FA" w:rsidP="00396F58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2-</w:t>
            </w:r>
            <w:r w:rsidR="00014AD8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 квартал 202</w:t>
            </w:r>
            <w:r w:rsidR="00396F58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155AA" w:rsidRDefault="002D0D91" w:rsidP="00584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Должностные лица</w:t>
            </w:r>
            <w:r w:rsidR="000C324B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уполномоченные осуществлять муни</w:t>
            </w:r>
            <w:r w:rsidR="0068697A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ципальный 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контроль </w:t>
            </w:r>
            <w:r w:rsidR="0068697A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8697A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4041AD" w:rsidRPr="000C324B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</w:p>
    <w:p w:rsidR="004041AD" w:rsidRPr="00D265BC" w:rsidRDefault="00642330" w:rsidP="004041AD">
      <w:pPr>
        <w:tabs>
          <w:tab w:val="left" w:pos="992"/>
        </w:tabs>
        <w:jc w:val="center"/>
        <w:rPr>
          <w:sz w:val="28"/>
          <w:szCs w:val="28"/>
          <w:lang w:val="ru-RU"/>
        </w:rPr>
      </w:pPr>
      <w:r w:rsidRPr="00D265BC">
        <w:rPr>
          <w:sz w:val="28"/>
          <w:szCs w:val="28"/>
          <w:lang w:val="ru-RU"/>
        </w:rPr>
        <w:t>4</w:t>
      </w:r>
      <w:r w:rsidR="004041AD" w:rsidRPr="00D265BC">
        <w:rPr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041AD" w:rsidRPr="00D265BC" w:rsidRDefault="004041AD" w:rsidP="004041AD">
      <w:pPr>
        <w:tabs>
          <w:tab w:val="left" w:pos="992"/>
        </w:tabs>
        <w:jc w:val="center"/>
        <w:rPr>
          <w:sz w:val="28"/>
          <w:szCs w:val="28"/>
          <w:lang w:val="ru-RU"/>
        </w:rPr>
      </w:pPr>
      <w:r w:rsidRPr="00D265BC">
        <w:rPr>
          <w:sz w:val="28"/>
          <w:szCs w:val="28"/>
          <w:lang w:val="ru-RU"/>
        </w:rPr>
        <w:t xml:space="preserve"> рисков причинения вреда (ущерба)</w:t>
      </w:r>
    </w:p>
    <w:p w:rsidR="00E9443C" w:rsidRPr="00D265BC" w:rsidRDefault="00E9443C" w:rsidP="00E9443C">
      <w:pPr>
        <w:ind w:firstLine="567"/>
        <w:jc w:val="center"/>
        <w:rPr>
          <w:sz w:val="28"/>
          <w:szCs w:val="28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16"/>
        <w:gridCol w:w="4556"/>
      </w:tblGrid>
      <w:tr w:rsidR="00E9443C" w:rsidRPr="00D265BC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№</w:t>
            </w:r>
          </w:p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Величина</w:t>
            </w:r>
          </w:p>
        </w:tc>
      </w:tr>
      <w:tr w:rsidR="00E9443C" w:rsidRPr="008B5DED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8B5DED" w:rsidRDefault="00DC5AFB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Default="00E9443C" w:rsidP="00C977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</w:t>
            </w:r>
            <w:r w:rsidR="00C9778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ода</w:t>
            </w: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Default="008B5DED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8B5DED" w:rsidRPr="008B5DED" w:rsidRDefault="008B5DED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E1F6B" w:rsidRPr="008B5DED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8B5DED" w:rsidRDefault="009E1F6B" w:rsidP="00D265BC">
            <w:pPr>
              <w:spacing w:line="216" w:lineRule="auto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8B5DED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8B5DED" w:rsidRDefault="009E1F6B" w:rsidP="00D265BC">
            <w:pPr>
              <w:pStyle w:val="ConsPlusNormal"/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распоряжением 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8697A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E1F6B" w:rsidRPr="008B5DED" w:rsidRDefault="009E1F6B" w:rsidP="00D265BC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8B5DED" w:rsidRDefault="00DC5AFB" w:rsidP="00D265BC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E9443C" w:rsidRPr="000C324B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pStyle w:val="ConsPlusNormal"/>
              <w:spacing w:line="216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>20% и более</w:t>
            </w:r>
          </w:p>
        </w:tc>
      </w:tr>
      <w:tr w:rsidR="00E9443C" w:rsidRPr="000C324B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ind w:left="220"/>
              <w:rPr>
                <w:sz w:val="28"/>
                <w:szCs w:val="28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8B5DED" w:rsidRDefault="00E9443C" w:rsidP="00D265BC">
            <w:pPr>
              <w:spacing w:line="216" w:lineRule="auto"/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>100%</w:t>
            </w:r>
          </w:p>
        </w:tc>
      </w:tr>
      <w:tr w:rsidR="00E9443C" w:rsidRPr="000C324B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BE55FA" w:rsidP="00D265BC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</w:t>
            </w:r>
            <w:r w:rsidR="00E9443C" w:rsidRPr="008B5DED">
              <w:rPr>
                <w:sz w:val="28"/>
                <w:szCs w:val="28"/>
                <w:lang w:val="ru-RU"/>
              </w:rPr>
              <w:t>0% и более</w:t>
            </w:r>
          </w:p>
        </w:tc>
      </w:tr>
    </w:tbl>
    <w:p w:rsidR="00E9443C" w:rsidRPr="000C324B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Реализация программы профилактики</w:t>
      </w:r>
      <w:r w:rsidR="00C95B9B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>способствует: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8B5DED">
        <w:rPr>
          <w:sz w:val="28"/>
          <w:szCs w:val="28"/>
          <w:lang w:val="ru-RU"/>
        </w:rPr>
        <w:t xml:space="preserve">Правил благоустройства территории </w:t>
      </w:r>
      <w:r w:rsidR="00584792">
        <w:rPr>
          <w:sz w:val="28"/>
          <w:szCs w:val="28"/>
          <w:lang w:val="ru-RU"/>
        </w:rPr>
        <w:t xml:space="preserve">Зоркинского </w:t>
      </w:r>
      <w:r w:rsidR="000C324B" w:rsidRPr="008B5DED">
        <w:rPr>
          <w:sz w:val="28"/>
          <w:szCs w:val="28"/>
          <w:lang w:val="ru-RU"/>
        </w:rPr>
        <w:t>муниципального образования</w:t>
      </w:r>
      <w:r w:rsidRPr="008B5DED">
        <w:rPr>
          <w:sz w:val="28"/>
          <w:szCs w:val="28"/>
          <w:lang w:val="ru-RU"/>
        </w:rPr>
        <w:t>;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- развитию системы профилактических мероприятий, проводимых </w:t>
      </w:r>
      <w:r w:rsidR="00642330" w:rsidRPr="008B5DED">
        <w:rPr>
          <w:sz w:val="28"/>
          <w:szCs w:val="28"/>
          <w:lang w:val="ru-RU"/>
        </w:rPr>
        <w:t>контрольным органом</w:t>
      </w:r>
      <w:r w:rsidR="00E9443C" w:rsidRPr="008B5DED">
        <w:rPr>
          <w:sz w:val="28"/>
          <w:szCs w:val="28"/>
          <w:lang w:val="ru-RU"/>
        </w:rPr>
        <w:t>.</w:t>
      </w:r>
    </w:p>
    <w:p w:rsidR="00903CBC" w:rsidRPr="008B5DED" w:rsidRDefault="00903CBC">
      <w:pPr>
        <w:rPr>
          <w:sz w:val="28"/>
          <w:szCs w:val="28"/>
          <w:lang w:val="ru-RU"/>
        </w:rPr>
      </w:pPr>
    </w:p>
    <w:p w:rsidR="00D91B31" w:rsidRDefault="00D91B31">
      <w:pPr>
        <w:rPr>
          <w:sz w:val="28"/>
          <w:szCs w:val="28"/>
          <w:lang w:val="ru-RU"/>
        </w:rPr>
      </w:pPr>
    </w:p>
    <w:p w:rsidR="002155AA" w:rsidRPr="008B5DED" w:rsidRDefault="002155AA">
      <w:pPr>
        <w:rPr>
          <w:sz w:val="28"/>
          <w:szCs w:val="28"/>
          <w:lang w:val="ru-RU"/>
        </w:rPr>
      </w:pPr>
    </w:p>
    <w:p w:rsidR="00D91B31" w:rsidRPr="008B5DED" w:rsidRDefault="00584792" w:rsidP="002155AA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Глава Зоркинского</w:t>
      </w:r>
    </w:p>
    <w:p w:rsidR="008B5DED" w:rsidRPr="008B5DED" w:rsidRDefault="00D91B31" w:rsidP="002155AA">
      <w:pPr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муниципального </w:t>
      </w:r>
      <w:r w:rsidR="00584792">
        <w:rPr>
          <w:sz w:val="28"/>
          <w:szCs w:val="28"/>
          <w:lang w:val="ru-RU"/>
        </w:rPr>
        <w:t>образования</w:t>
      </w:r>
      <w:r w:rsidRPr="008B5DED">
        <w:rPr>
          <w:sz w:val="28"/>
          <w:szCs w:val="28"/>
          <w:lang w:val="ru-RU"/>
        </w:rPr>
        <w:tab/>
        <w:t xml:space="preserve">                          </w:t>
      </w:r>
      <w:r w:rsidR="00E6422D">
        <w:rPr>
          <w:sz w:val="28"/>
          <w:szCs w:val="28"/>
          <w:lang w:val="ru-RU"/>
        </w:rPr>
        <w:t xml:space="preserve">      </w:t>
      </w:r>
      <w:r w:rsidRPr="008B5DED">
        <w:rPr>
          <w:sz w:val="28"/>
          <w:szCs w:val="28"/>
          <w:lang w:val="ru-RU"/>
        </w:rPr>
        <w:t xml:space="preserve">     </w:t>
      </w:r>
      <w:r w:rsidR="00584792">
        <w:rPr>
          <w:sz w:val="28"/>
          <w:szCs w:val="28"/>
          <w:lang w:val="ru-RU"/>
        </w:rPr>
        <w:t>Е.С.Пономарева</w:t>
      </w:r>
    </w:p>
    <w:sectPr w:rsidR="008B5DED" w:rsidRPr="008B5DED" w:rsidSect="00D26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FC0" w:rsidRDefault="00770FC0">
      <w:r>
        <w:separator/>
      </w:r>
    </w:p>
  </w:endnote>
  <w:endnote w:type="continuationSeparator" w:id="1">
    <w:p w:rsidR="00770FC0" w:rsidRDefault="0077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FC0" w:rsidRDefault="00770FC0">
      <w:r>
        <w:separator/>
      </w:r>
    </w:p>
  </w:footnote>
  <w:footnote w:type="continuationSeparator" w:id="1">
    <w:p w:rsidR="00770FC0" w:rsidRDefault="00770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4AD8"/>
    <w:rsid w:val="0004061D"/>
    <w:rsid w:val="000609B8"/>
    <w:rsid w:val="00071616"/>
    <w:rsid w:val="0009553C"/>
    <w:rsid w:val="000B13CA"/>
    <w:rsid w:val="000C324B"/>
    <w:rsid w:val="000E0D69"/>
    <w:rsid w:val="000E160F"/>
    <w:rsid w:val="000E24BB"/>
    <w:rsid w:val="000E297A"/>
    <w:rsid w:val="0010012B"/>
    <w:rsid w:val="0013164D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204A2E"/>
    <w:rsid w:val="002155AA"/>
    <w:rsid w:val="002D0D91"/>
    <w:rsid w:val="002F08BD"/>
    <w:rsid w:val="0033792B"/>
    <w:rsid w:val="00345960"/>
    <w:rsid w:val="00347D9F"/>
    <w:rsid w:val="003725F8"/>
    <w:rsid w:val="00381DE5"/>
    <w:rsid w:val="00396F58"/>
    <w:rsid w:val="00396FBA"/>
    <w:rsid w:val="003A0F6E"/>
    <w:rsid w:val="003B19D0"/>
    <w:rsid w:val="003B44FD"/>
    <w:rsid w:val="003C081F"/>
    <w:rsid w:val="003C1C5C"/>
    <w:rsid w:val="003D35FA"/>
    <w:rsid w:val="004041AD"/>
    <w:rsid w:val="004102E3"/>
    <w:rsid w:val="0041689B"/>
    <w:rsid w:val="00443AB6"/>
    <w:rsid w:val="004A1563"/>
    <w:rsid w:val="004B1171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C33D7"/>
    <w:rsid w:val="006064D1"/>
    <w:rsid w:val="00636FC2"/>
    <w:rsid w:val="00642330"/>
    <w:rsid w:val="00680E79"/>
    <w:rsid w:val="00685DA9"/>
    <w:rsid w:val="0068697A"/>
    <w:rsid w:val="00693328"/>
    <w:rsid w:val="006A69B0"/>
    <w:rsid w:val="006D6976"/>
    <w:rsid w:val="00701FDF"/>
    <w:rsid w:val="00711904"/>
    <w:rsid w:val="007142A1"/>
    <w:rsid w:val="00732742"/>
    <w:rsid w:val="007540C0"/>
    <w:rsid w:val="00761054"/>
    <w:rsid w:val="00770FC0"/>
    <w:rsid w:val="00780283"/>
    <w:rsid w:val="00780660"/>
    <w:rsid w:val="00783088"/>
    <w:rsid w:val="00783315"/>
    <w:rsid w:val="00790DD7"/>
    <w:rsid w:val="007B7FB1"/>
    <w:rsid w:val="007D305B"/>
    <w:rsid w:val="007E3FB9"/>
    <w:rsid w:val="007F3B3B"/>
    <w:rsid w:val="007F4572"/>
    <w:rsid w:val="00800F7F"/>
    <w:rsid w:val="008102F0"/>
    <w:rsid w:val="00810F90"/>
    <w:rsid w:val="00817493"/>
    <w:rsid w:val="0083749C"/>
    <w:rsid w:val="00840348"/>
    <w:rsid w:val="00842020"/>
    <w:rsid w:val="00863EB5"/>
    <w:rsid w:val="008A0FAD"/>
    <w:rsid w:val="008B228E"/>
    <w:rsid w:val="008B5DED"/>
    <w:rsid w:val="008D6D28"/>
    <w:rsid w:val="00900AF7"/>
    <w:rsid w:val="00903CBC"/>
    <w:rsid w:val="00924344"/>
    <w:rsid w:val="00952343"/>
    <w:rsid w:val="00975CBC"/>
    <w:rsid w:val="009B0588"/>
    <w:rsid w:val="009B51D7"/>
    <w:rsid w:val="009C1492"/>
    <w:rsid w:val="009C5A0E"/>
    <w:rsid w:val="009E1F6B"/>
    <w:rsid w:val="00A00BA0"/>
    <w:rsid w:val="00A32F0B"/>
    <w:rsid w:val="00A41EA2"/>
    <w:rsid w:val="00A450C5"/>
    <w:rsid w:val="00A46DCC"/>
    <w:rsid w:val="00A70C76"/>
    <w:rsid w:val="00A84B68"/>
    <w:rsid w:val="00AC779F"/>
    <w:rsid w:val="00AF0678"/>
    <w:rsid w:val="00AF29B2"/>
    <w:rsid w:val="00B06ED6"/>
    <w:rsid w:val="00B07F87"/>
    <w:rsid w:val="00B10856"/>
    <w:rsid w:val="00B20F4C"/>
    <w:rsid w:val="00B47A30"/>
    <w:rsid w:val="00B75799"/>
    <w:rsid w:val="00B945A1"/>
    <w:rsid w:val="00BB21EF"/>
    <w:rsid w:val="00BC3DF4"/>
    <w:rsid w:val="00BD71A1"/>
    <w:rsid w:val="00BD74E9"/>
    <w:rsid w:val="00BE55FA"/>
    <w:rsid w:val="00BF7E0E"/>
    <w:rsid w:val="00C460BD"/>
    <w:rsid w:val="00C65B1D"/>
    <w:rsid w:val="00C95B9B"/>
    <w:rsid w:val="00C9778D"/>
    <w:rsid w:val="00CA75BF"/>
    <w:rsid w:val="00CC559F"/>
    <w:rsid w:val="00CD6DBF"/>
    <w:rsid w:val="00CE2E7E"/>
    <w:rsid w:val="00D0501D"/>
    <w:rsid w:val="00D24C33"/>
    <w:rsid w:val="00D265BC"/>
    <w:rsid w:val="00D45226"/>
    <w:rsid w:val="00D66F6F"/>
    <w:rsid w:val="00D72A66"/>
    <w:rsid w:val="00D91B31"/>
    <w:rsid w:val="00D9336E"/>
    <w:rsid w:val="00DC5AFB"/>
    <w:rsid w:val="00E03549"/>
    <w:rsid w:val="00E0488C"/>
    <w:rsid w:val="00E12699"/>
    <w:rsid w:val="00E25AD5"/>
    <w:rsid w:val="00E41110"/>
    <w:rsid w:val="00E6422D"/>
    <w:rsid w:val="00E8258D"/>
    <w:rsid w:val="00E87733"/>
    <w:rsid w:val="00E9443C"/>
    <w:rsid w:val="00EC1409"/>
    <w:rsid w:val="00EE0E84"/>
    <w:rsid w:val="00EE40F1"/>
    <w:rsid w:val="00EF34B2"/>
    <w:rsid w:val="00F06B84"/>
    <w:rsid w:val="00F45387"/>
    <w:rsid w:val="00F47CBE"/>
    <w:rsid w:val="00F51480"/>
    <w:rsid w:val="00F54E7A"/>
    <w:rsid w:val="00F55B6E"/>
    <w:rsid w:val="00F6753A"/>
    <w:rsid w:val="00F76F33"/>
    <w:rsid w:val="00F80D9F"/>
    <w:rsid w:val="00FA2B29"/>
    <w:rsid w:val="00FA3F37"/>
    <w:rsid w:val="00FC6DAE"/>
    <w:rsid w:val="00F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3632-4BF8-4936-90EB-590F5FD2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~</cp:lastModifiedBy>
  <cp:revision>24</cp:revision>
  <cp:lastPrinted>2022-12-15T11:26:00Z</cp:lastPrinted>
  <dcterms:created xsi:type="dcterms:W3CDTF">2021-12-17T07:18:00Z</dcterms:created>
  <dcterms:modified xsi:type="dcterms:W3CDTF">2023-12-06T05:15:00Z</dcterms:modified>
</cp:coreProperties>
</file>