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91" w:rsidRDefault="00213991" w:rsidP="004E7ADB">
      <w:pPr>
        <w:pStyle w:val="1"/>
        <w:spacing w:before="0" w:after="0" w:line="240" w:lineRule="atLeast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0"/>
    </w:p>
    <w:p w:rsidR="007C58E5" w:rsidRPr="0066005A" w:rsidRDefault="00213991" w:rsidP="004E7ADB">
      <w:pPr>
        <w:pStyle w:val="1"/>
        <w:spacing w:before="0" w:after="0" w:line="240" w:lineRule="atLeas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6005A">
        <w:rPr>
          <w:rFonts w:ascii="Times New Roman" w:hAnsi="Times New Roman" w:cs="Times New Roman"/>
          <w:b w:val="0"/>
          <w:color w:val="auto"/>
          <w:sz w:val="28"/>
          <w:szCs w:val="28"/>
        </w:rPr>
        <w:t>СОВЕТ</w:t>
      </w:r>
      <w:r w:rsidR="007C58E5" w:rsidRPr="006600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ЗОРКИНСКОГО</w:t>
      </w:r>
      <w:r w:rsidRPr="006600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</w:t>
      </w:r>
      <w:r w:rsidR="007C58E5" w:rsidRPr="006600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МАРКС</w:t>
      </w:r>
      <w:r w:rsidR="007C58E5" w:rsidRPr="0066005A">
        <w:rPr>
          <w:rFonts w:ascii="Times New Roman" w:hAnsi="Times New Roman" w:cs="Times New Roman"/>
          <w:b w:val="0"/>
          <w:color w:val="auto"/>
          <w:sz w:val="28"/>
          <w:szCs w:val="28"/>
        </w:rPr>
        <w:t>ОВСКОГО МУНИЦИПАЛЬНОГО РАЙОНА САРАТОВСКОЙ ОБЛАСТИ</w:t>
      </w:r>
    </w:p>
    <w:p w:rsidR="00213991" w:rsidRPr="0066005A" w:rsidRDefault="00213991" w:rsidP="004E7ADB">
      <w:pPr>
        <w:pStyle w:val="1"/>
        <w:spacing w:before="0" w:after="0" w:line="240" w:lineRule="atLeas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600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7C58E5" w:rsidRPr="0066005A" w:rsidRDefault="007C58E5" w:rsidP="004E7ADB">
      <w:pPr>
        <w:pStyle w:val="1"/>
        <w:spacing w:before="0" w:after="0" w:line="240" w:lineRule="atLeast"/>
        <w:rPr>
          <w:rStyle w:val="a4"/>
          <w:color w:val="auto"/>
          <w:sz w:val="28"/>
          <w:szCs w:val="28"/>
        </w:rPr>
      </w:pPr>
    </w:p>
    <w:p w:rsidR="007C58E5" w:rsidRPr="0066005A" w:rsidRDefault="007C58E5" w:rsidP="004E7ADB">
      <w:pPr>
        <w:pStyle w:val="1"/>
        <w:spacing w:before="0" w:after="0" w:line="240" w:lineRule="atLeast"/>
        <w:rPr>
          <w:rStyle w:val="a4"/>
          <w:color w:val="auto"/>
          <w:sz w:val="28"/>
          <w:szCs w:val="28"/>
        </w:rPr>
      </w:pPr>
    </w:p>
    <w:p w:rsidR="00213991" w:rsidRPr="0066005A" w:rsidRDefault="00213991" w:rsidP="004E7ADB">
      <w:pPr>
        <w:pStyle w:val="1"/>
        <w:spacing w:before="0" w:after="0" w:line="240" w:lineRule="atLeast"/>
        <w:rPr>
          <w:rStyle w:val="a4"/>
          <w:color w:val="auto"/>
          <w:sz w:val="28"/>
          <w:szCs w:val="28"/>
        </w:rPr>
      </w:pPr>
      <w:r w:rsidRPr="0066005A">
        <w:rPr>
          <w:rStyle w:val="a4"/>
          <w:color w:val="auto"/>
          <w:sz w:val="28"/>
          <w:szCs w:val="28"/>
        </w:rPr>
        <w:t xml:space="preserve">РЕШЕНИЕ </w:t>
      </w:r>
    </w:p>
    <w:p w:rsidR="00213991" w:rsidRPr="0066005A" w:rsidRDefault="00213991" w:rsidP="004E7ADB">
      <w:pPr>
        <w:pStyle w:val="1"/>
        <w:spacing w:before="0" w:after="0" w:line="240" w:lineRule="atLeast"/>
        <w:jc w:val="left"/>
        <w:rPr>
          <w:rStyle w:val="a4"/>
          <w:color w:val="auto"/>
          <w:sz w:val="28"/>
          <w:szCs w:val="28"/>
        </w:rPr>
      </w:pPr>
      <w:r w:rsidRPr="0066005A">
        <w:rPr>
          <w:rStyle w:val="a4"/>
          <w:color w:val="auto"/>
          <w:sz w:val="28"/>
          <w:szCs w:val="28"/>
        </w:rPr>
        <w:t xml:space="preserve">от </w:t>
      </w:r>
      <w:r w:rsidR="00CE222B" w:rsidRPr="0066005A">
        <w:rPr>
          <w:rStyle w:val="a4"/>
          <w:color w:val="auto"/>
          <w:sz w:val="28"/>
          <w:szCs w:val="28"/>
        </w:rPr>
        <w:t xml:space="preserve"> 14.11.</w:t>
      </w:r>
      <w:r w:rsidRPr="0066005A">
        <w:rPr>
          <w:rStyle w:val="a4"/>
          <w:color w:val="auto"/>
          <w:sz w:val="28"/>
          <w:szCs w:val="28"/>
        </w:rPr>
        <w:t xml:space="preserve"> 20</w:t>
      </w:r>
      <w:r w:rsidR="00CE222B" w:rsidRPr="0066005A">
        <w:rPr>
          <w:rStyle w:val="a4"/>
          <w:color w:val="auto"/>
          <w:sz w:val="28"/>
          <w:szCs w:val="28"/>
        </w:rPr>
        <w:t>14</w:t>
      </w:r>
      <w:r w:rsidRPr="0066005A">
        <w:rPr>
          <w:rStyle w:val="a4"/>
          <w:color w:val="auto"/>
          <w:sz w:val="28"/>
          <w:szCs w:val="28"/>
        </w:rPr>
        <w:t> г. N </w:t>
      </w:r>
      <w:bookmarkStart w:id="1" w:name="_Hlt394587105"/>
      <w:bookmarkStart w:id="2" w:name="_Hlt394587106"/>
      <w:bookmarkStart w:id="3" w:name="_Hlt394587108"/>
      <w:bookmarkStart w:id="4" w:name="_Hlt394587117"/>
      <w:bookmarkStart w:id="5" w:name="_Hlt394587151"/>
      <w:bookmarkStart w:id="6" w:name="_Hlt394587153"/>
      <w:bookmarkEnd w:id="1"/>
      <w:bookmarkEnd w:id="2"/>
      <w:bookmarkEnd w:id="3"/>
      <w:bookmarkEnd w:id="4"/>
      <w:bookmarkEnd w:id="5"/>
      <w:bookmarkEnd w:id="6"/>
      <w:r w:rsidR="00CE222B" w:rsidRPr="0066005A">
        <w:rPr>
          <w:rStyle w:val="a4"/>
          <w:color w:val="auto"/>
          <w:sz w:val="28"/>
          <w:szCs w:val="28"/>
        </w:rPr>
        <w:t xml:space="preserve"> 24/62</w:t>
      </w:r>
    </w:p>
    <w:p w:rsidR="00213991" w:rsidRPr="0066005A" w:rsidRDefault="00213991" w:rsidP="004E7ADB">
      <w:pPr>
        <w:pStyle w:val="1"/>
        <w:spacing w:before="0" w:after="0" w:line="240" w:lineRule="atLeast"/>
        <w:jc w:val="both"/>
        <w:rPr>
          <w:rStyle w:val="a4"/>
          <w:color w:val="auto"/>
          <w:sz w:val="28"/>
          <w:szCs w:val="28"/>
        </w:rPr>
      </w:pPr>
      <w:r w:rsidRPr="0066005A">
        <w:rPr>
          <w:rStyle w:val="a4"/>
          <w:color w:val="auto"/>
          <w:sz w:val="28"/>
          <w:szCs w:val="28"/>
        </w:rPr>
        <w:t xml:space="preserve"> </w:t>
      </w:r>
    </w:p>
    <w:p w:rsidR="007C58E5" w:rsidRDefault="007C58E5" w:rsidP="004E7ADB">
      <w:pPr>
        <w:pStyle w:val="1"/>
        <w:spacing w:before="0" w:after="0" w:line="240" w:lineRule="atLeast"/>
        <w:jc w:val="both"/>
        <w:rPr>
          <w:rStyle w:val="a4"/>
          <w:b/>
          <w:color w:val="auto"/>
          <w:sz w:val="28"/>
          <w:szCs w:val="28"/>
        </w:rPr>
      </w:pPr>
    </w:p>
    <w:p w:rsidR="00213991" w:rsidRDefault="00213991" w:rsidP="004E7ADB">
      <w:pPr>
        <w:pStyle w:val="1"/>
        <w:spacing w:before="0" w:after="0" w:line="240" w:lineRule="atLeast"/>
        <w:jc w:val="both"/>
        <w:rPr>
          <w:rStyle w:val="a4"/>
          <w:b/>
          <w:color w:val="auto"/>
          <w:sz w:val="28"/>
          <w:szCs w:val="28"/>
        </w:rPr>
      </w:pPr>
      <w:r>
        <w:rPr>
          <w:rStyle w:val="a4"/>
          <w:b/>
          <w:color w:val="auto"/>
          <w:sz w:val="28"/>
          <w:szCs w:val="28"/>
        </w:rPr>
        <w:t>«</w:t>
      </w:r>
      <w:r w:rsidRPr="00283747">
        <w:rPr>
          <w:rStyle w:val="a4"/>
          <w:b/>
          <w:color w:val="auto"/>
          <w:sz w:val="28"/>
          <w:szCs w:val="28"/>
        </w:rPr>
        <w:t xml:space="preserve">О земельном налоге </w:t>
      </w:r>
      <w:r w:rsidR="007C58E5">
        <w:rPr>
          <w:rStyle w:val="a4"/>
          <w:b/>
          <w:color w:val="auto"/>
          <w:sz w:val="28"/>
          <w:szCs w:val="28"/>
        </w:rPr>
        <w:t xml:space="preserve"> </w:t>
      </w:r>
      <w:r w:rsidR="00955CF4">
        <w:rPr>
          <w:rStyle w:val="a4"/>
          <w:b/>
          <w:color w:val="auto"/>
          <w:sz w:val="28"/>
          <w:szCs w:val="28"/>
        </w:rPr>
        <w:t xml:space="preserve"> на территории</w:t>
      </w:r>
      <w:r w:rsidR="007C58E5">
        <w:rPr>
          <w:rStyle w:val="a4"/>
          <w:b/>
          <w:color w:val="auto"/>
          <w:sz w:val="28"/>
          <w:szCs w:val="28"/>
        </w:rPr>
        <w:t xml:space="preserve"> </w:t>
      </w:r>
      <w:proofErr w:type="spellStart"/>
      <w:r w:rsidR="007C58E5">
        <w:rPr>
          <w:rStyle w:val="a4"/>
          <w:b/>
          <w:color w:val="auto"/>
          <w:sz w:val="28"/>
          <w:szCs w:val="28"/>
        </w:rPr>
        <w:t>Зоркинско</w:t>
      </w:r>
      <w:r w:rsidR="00955CF4">
        <w:rPr>
          <w:rStyle w:val="a4"/>
          <w:b/>
          <w:color w:val="auto"/>
          <w:sz w:val="28"/>
          <w:szCs w:val="28"/>
        </w:rPr>
        <w:t>го</w:t>
      </w:r>
      <w:proofErr w:type="spellEnd"/>
      <w:r w:rsidR="007C58E5">
        <w:rPr>
          <w:rStyle w:val="a4"/>
          <w:b/>
          <w:color w:val="auto"/>
          <w:sz w:val="28"/>
          <w:szCs w:val="28"/>
        </w:rPr>
        <w:t xml:space="preserve"> муниципально</w:t>
      </w:r>
      <w:r w:rsidR="00955CF4">
        <w:rPr>
          <w:rStyle w:val="a4"/>
          <w:b/>
          <w:color w:val="auto"/>
          <w:sz w:val="28"/>
          <w:szCs w:val="28"/>
        </w:rPr>
        <w:t>го</w:t>
      </w:r>
      <w:r w:rsidR="007C58E5">
        <w:rPr>
          <w:rStyle w:val="a4"/>
          <w:b/>
          <w:color w:val="auto"/>
          <w:sz w:val="28"/>
          <w:szCs w:val="28"/>
        </w:rPr>
        <w:t xml:space="preserve"> образовани</w:t>
      </w:r>
      <w:r w:rsidR="00955CF4">
        <w:rPr>
          <w:rStyle w:val="a4"/>
          <w:b/>
          <w:color w:val="auto"/>
          <w:sz w:val="28"/>
          <w:szCs w:val="28"/>
        </w:rPr>
        <w:t>я</w:t>
      </w:r>
      <w:r w:rsidR="007C58E5">
        <w:rPr>
          <w:rStyle w:val="a4"/>
          <w:b/>
          <w:color w:val="auto"/>
          <w:sz w:val="28"/>
          <w:szCs w:val="28"/>
        </w:rPr>
        <w:t xml:space="preserve"> </w:t>
      </w:r>
      <w:proofErr w:type="spellStart"/>
      <w:r w:rsidR="007C58E5">
        <w:rPr>
          <w:rStyle w:val="a4"/>
          <w:b/>
          <w:color w:val="auto"/>
          <w:sz w:val="28"/>
          <w:szCs w:val="28"/>
        </w:rPr>
        <w:t>Марксовского</w:t>
      </w:r>
      <w:proofErr w:type="spellEnd"/>
      <w:r w:rsidR="007C58E5">
        <w:rPr>
          <w:rStyle w:val="a4"/>
          <w:b/>
          <w:color w:val="auto"/>
          <w:sz w:val="28"/>
          <w:szCs w:val="28"/>
        </w:rPr>
        <w:t xml:space="preserve"> муниципального района Саратовской области»</w:t>
      </w:r>
    </w:p>
    <w:p w:rsidR="00213991" w:rsidRPr="00283747" w:rsidRDefault="007C58E5" w:rsidP="004E7ADB">
      <w:pPr>
        <w:pStyle w:val="1"/>
        <w:spacing w:before="0" w:after="0" w:line="240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4"/>
          <w:b/>
          <w:color w:val="auto"/>
          <w:sz w:val="28"/>
          <w:szCs w:val="28"/>
        </w:rPr>
        <w:t xml:space="preserve"> </w:t>
      </w:r>
    </w:p>
    <w:p w:rsidR="00213991" w:rsidRDefault="00213991" w:rsidP="004E7AD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13991" w:rsidRPr="00213991" w:rsidRDefault="00213991" w:rsidP="004E7AD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13991" w:rsidRDefault="00213991" w:rsidP="004E7AD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3991">
        <w:rPr>
          <w:rStyle w:val="a4"/>
          <w:b w:val="0"/>
          <w:color w:val="auto"/>
          <w:sz w:val="28"/>
          <w:szCs w:val="28"/>
        </w:rPr>
        <w:t>В соответствии с Федеральным законом от 6 октября 2003 года № 131-ФЗ «Об общих принципах организации  местного самоуправления в Российской Федерации», Налоговым кодексом РФ, в связи с принятием Федерального закона от 02.12.2013 года № 334-ФЗ «О внесении изменений в часть вторую Налогового кодекса Российской Федерации» и статью Закона Российской Федерации «О налогах на имущество физических лиц» и Федерального закона от 04.10.2014 года</w:t>
      </w:r>
      <w:proofErr w:type="gramEnd"/>
      <w:r w:rsidRPr="00213991">
        <w:rPr>
          <w:rStyle w:val="a4"/>
          <w:b w:val="0"/>
          <w:color w:val="auto"/>
          <w:sz w:val="28"/>
          <w:szCs w:val="28"/>
        </w:rPr>
        <w:t xml:space="preserve"> № 284-ФЗ «О внесении изменений </w:t>
      </w:r>
      <w:proofErr w:type="gramStart"/>
      <w:r w:rsidRPr="00213991">
        <w:rPr>
          <w:rStyle w:val="a4"/>
          <w:b w:val="0"/>
          <w:color w:val="auto"/>
          <w:sz w:val="28"/>
          <w:szCs w:val="28"/>
        </w:rPr>
        <w:t>в</w:t>
      </w:r>
      <w:proofErr w:type="gramEnd"/>
      <w:r w:rsidRPr="00213991">
        <w:rPr>
          <w:rStyle w:val="a4"/>
          <w:b w:val="0"/>
          <w:color w:val="auto"/>
          <w:sz w:val="28"/>
          <w:szCs w:val="28"/>
        </w:rPr>
        <w:t xml:space="preserve">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</w:t>
      </w:r>
      <w:r w:rsidRPr="00DF4E1E">
        <w:rPr>
          <w:rStyle w:val="a4"/>
          <w:sz w:val="28"/>
          <w:szCs w:val="28"/>
        </w:rPr>
        <w:t xml:space="preserve"> </w:t>
      </w:r>
      <w:r w:rsidRPr="00213991">
        <w:rPr>
          <w:rStyle w:val="a4"/>
          <w:b w:val="0"/>
          <w:color w:val="auto"/>
          <w:sz w:val="28"/>
          <w:szCs w:val="28"/>
        </w:rPr>
        <w:t>физических лиц», р</w:t>
      </w:r>
      <w:r w:rsidRPr="00213991">
        <w:rPr>
          <w:rFonts w:ascii="Times New Roman" w:hAnsi="Times New Roman" w:cs="Times New Roman"/>
          <w:sz w:val="28"/>
          <w:szCs w:val="28"/>
        </w:rPr>
        <w:t>уководствуясь</w:t>
      </w:r>
      <w:r w:rsidRPr="00087CC1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7C5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8E5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7C58E5">
        <w:rPr>
          <w:rFonts w:ascii="Times New Roman" w:hAnsi="Times New Roman" w:cs="Times New Roman"/>
          <w:sz w:val="28"/>
          <w:szCs w:val="28"/>
        </w:rPr>
        <w:t xml:space="preserve"> </w:t>
      </w:r>
      <w:r w:rsidRPr="00087CC1">
        <w:rPr>
          <w:rFonts w:ascii="Times New Roman" w:hAnsi="Times New Roman" w:cs="Times New Roman"/>
          <w:sz w:val="28"/>
          <w:szCs w:val="28"/>
        </w:rPr>
        <w:t>муниципального образования, 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8E5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087CC1">
        <w:rPr>
          <w:rFonts w:ascii="Times New Roman" w:hAnsi="Times New Roman" w:cs="Times New Roman"/>
          <w:sz w:val="28"/>
          <w:szCs w:val="28"/>
        </w:rPr>
        <w:t xml:space="preserve">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льного образования </w:t>
      </w:r>
      <w:r w:rsidRPr="00087CC1">
        <w:rPr>
          <w:rFonts w:ascii="Times New Roman" w:hAnsi="Times New Roman" w:cs="Times New Roman"/>
          <w:sz w:val="28"/>
          <w:szCs w:val="28"/>
        </w:rPr>
        <w:t>решил:</w:t>
      </w:r>
    </w:p>
    <w:p w:rsidR="00213991" w:rsidRDefault="00213991" w:rsidP="004E7ADB">
      <w:pPr>
        <w:spacing w:after="0" w:line="24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о земельном налоге в </w:t>
      </w:r>
      <w:r w:rsidR="007C5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8E5">
        <w:rPr>
          <w:rFonts w:ascii="Times New Roman" w:hAnsi="Times New Roman" w:cs="Times New Roman"/>
          <w:sz w:val="28"/>
          <w:szCs w:val="28"/>
        </w:rPr>
        <w:t>Зоркинском</w:t>
      </w:r>
      <w:proofErr w:type="spellEnd"/>
      <w:r w:rsidR="007C5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образовании, согласно  приложению.</w:t>
      </w:r>
    </w:p>
    <w:p w:rsidR="00213991" w:rsidRPr="00087CC1" w:rsidRDefault="00213991" w:rsidP="004E7ADB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CC1">
        <w:rPr>
          <w:rFonts w:ascii="Times New Roman" w:hAnsi="Times New Roman" w:cs="Times New Roman"/>
          <w:sz w:val="28"/>
          <w:szCs w:val="28"/>
        </w:rPr>
        <w:t>2.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CC1">
        <w:rPr>
          <w:rFonts w:ascii="Times New Roman" w:hAnsi="Times New Roman" w:cs="Times New Roman"/>
          <w:sz w:val="28"/>
          <w:szCs w:val="28"/>
        </w:rPr>
        <w:t>подлежит официальн</w:t>
      </w:r>
      <w:r>
        <w:rPr>
          <w:rFonts w:ascii="Times New Roman" w:hAnsi="Times New Roman" w:cs="Times New Roman"/>
          <w:sz w:val="28"/>
          <w:szCs w:val="28"/>
        </w:rPr>
        <w:t>ому опубликованию в газете «</w:t>
      </w:r>
      <w:r w:rsidRPr="00087CC1">
        <w:rPr>
          <w:rFonts w:ascii="Times New Roman" w:hAnsi="Times New Roman" w:cs="Times New Roman"/>
          <w:sz w:val="28"/>
          <w:szCs w:val="28"/>
        </w:rPr>
        <w:t>Воложка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7CC1">
        <w:rPr>
          <w:rFonts w:ascii="Times New Roman" w:hAnsi="Times New Roman" w:cs="Times New Roman"/>
          <w:sz w:val="28"/>
          <w:szCs w:val="28"/>
        </w:rPr>
        <w:t>.</w:t>
      </w:r>
    </w:p>
    <w:p w:rsidR="00213991" w:rsidRPr="00087CC1" w:rsidRDefault="00213991" w:rsidP="004E7ADB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CC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87CC1">
        <w:rPr>
          <w:rFonts w:ascii="Times New Roman" w:hAnsi="Times New Roman" w:cs="Times New Roman"/>
          <w:sz w:val="28"/>
          <w:szCs w:val="28"/>
        </w:rPr>
        <w:t>Настоящее решение вступает в силу с 01 января 2015 года, но не ранее чем по истечении одного месяца со дня его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, а действие абзаца 2 части 6 Положения </w:t>
      </w:r>
      <w:r w:rsidRPr="00087CC1">
        <w:rPr>
          <w:rFonts w:ascii="Times New Roman" w:hAnsi="Times New Roman" w:cs="Times New Roman"/>
          <w:sz w:val="28"/>
          <w:szCs w:val="28"/>
        </w:rPr>
        <w:t xml:space="preserve">"О земельном налоге в </w:t>
      </w:r>
      <w:r w:rsidR="007C5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8E5">
        <w:rPr>
          <w:rFonts w:ascii="Times New Roman" w:hAnsi="Times New Roman" w:cs="Times New Roman"/>
          <w:sz w:val="28"/>
          <w:szCs w:val="28"/>
        </w:rPr>
        <w:t>Зоркинском</w:t>
      </w:r>
      <w:proofErr w:type="spellEnd"/>
      <w:r w:rsidR="007C5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087CC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распространяется на правоотношения, возникшие с 1 октября 2014 года, но не ранее чем по истечении одного месяца со дня опубликования настоящего решения.</w:t>
      </w:r>
      <w:proofErr w:type="gramEnd"/>
    </w:p>
    <w:p w:rsidR="00213991" w:rsidRDefault="00213991" w:rsidP="004E7ADB">
      <w:pPr>
        <w:spacing w:after="0" w:line="24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13991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4" w:history="1">
        <w:r w:rsidRPr="00213991">
          <w:rPr>
            <w:rStyle w:val="a4"/>
            <w:b w:val="0"/>
            <w:color w:val="auto"/>
            <w:sz w:val="28"/>
            <w:szCs w:val="28"/>
          </w:rPr>
          <w:t>Со</w:t>
        </w:r>
      </w:hyperlink>
      <w:r w:rsidRPr="00087CC1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 вступления в силу настоящего р</w:t>
      </w:r>
      <w:r w:rsidRPr="00087CC1">
        <w:rPr>
          <w:rFonts w:ascii="Times New Roman" w:hAnsi="Times New Roman" w:cs="Times New Roman"/>
          <w:sz w:val="28"/>
          <w:szCs w:val="28"/>
        </w:rPr>
        <w:t>ешения отменить:</w:t>
      </w:r>
    </w:p>
    <w:p w:rsidR="007C58E5" w:rsidRDefault="007C58E5" w:rsidP="004E7ADB">
      <w:pPr>
        <w:spacing w:after="0" w:line="240" w:lineRule="atLeast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color w:val="auto"/>
          <w:sz w:val="28"/>
          <w:szCs w:val="28"/>
        </w:rPr>
        <w:t xml:space="preserve">- </w:t>
      </w:r>
      <w:r w:rsidRPr="007C58E5">
        <w:rPr>
          <w:rStyle w:val="a4"/>
          <w:b w:val="0"/>
          <w:color w:val="auto"/>
          <w:sz w:val="28"/>
          <w:szCs w:val="28"/>
        </w:rPr>
        <w:t>решение</w:t>
      </w:r>
      <w:r>
        <w:rPr>
          <w:rStyle w:val="a4"/>
          <w:b w:val="0"/>
          <w:color w:val="auto"/>
          <w:sz w:val="28"/>
          <w:szCs w:val="28"/>
        </w:rPr>
        <w:t xml:space="preserve"> Совета </w:t>
      </w:r>
      <w:proofErr w:type="spellStart"/>
      <w:r>
        <w:rPr>
          <w:rStyle w:val="a4"/>
          <w:b w:val="0"/>
          <w:color w:val="auto"/>
          <w:sz w:val="28"/>
          <w:szCs w:val="28"/>
        </w:rPr>
        <w:t>Зоркинского</w:t>
      </w:r>
      <w:proofErr w:type="spellEnd"/>
      <w:r>
        <w:rPr>
          <w:rStyle w:val="a4"/>
          <w:b w:val="0"/>
          <w:color w:val="auto"/>
          <w:sz w:val="28"/>
          <w:szCs w:val="28"/>
        </w:rPr>
        <w:t xml:space="preserve"> муниципального образования № 24/199 от 22.08.2008 г.;</w:t>
      </w:r>
    </w:p>
    <w:p w:rsidR="007C58E5" w:rsidRDefault="007C58E5" w:rsidP="004E7ADB">
      <w:pPr>
        <w:spacing w:after="0" w:line="240" w:lineRule="atLeast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- решение Совета </w:t>
      </w:r>
      <w:proofErr w:type="spellStart"/>
      <w:r>
        <w:rPr>
          <w:rStyle w:val="a4"/>
          <w:b w:val="0"/>
          <w:color w:val="auto"/>
          <w:sz w:val="28"/>
          <w:szCs w:val="28"/>
        </w:rPr>
        <w:t>Зоркинского</w:t>
      </w:r>
      <w:proofErr w:type="spellEnd"/>
      <w:r>
        <w:rPr>
          <w:rStyle w:val="a4"/>
          <w:b w:val="0"/>
          <w:color w:val="auto"/>
          <w:sz w:val="28"/>
          <w:szCs w:val="28"/>
        </w:rPr>
        <w:t xml:space="preserve">  муниципального образования №  2/7 от 20.11.2008 г.;</w:t>
      </w:r>
    </w:p>
    <w:p w:rsidR="007C58E5" w:rsidRDefault="007C58E5" w:rsidP="004E7ADB">
      <w:pPr>
        <w:spacing w:after="0" w:line="240" w:lineRule="atLeast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lastRenderedPageBreak/>
        <w:t xml:space="preserve">- решение Совета </w:t>
      </w:r>
      <w:proofErr w:type="spellStart"/>
      <w:r>
        <w:rPr>
          <w:rStyle w:val="a4"/>
          <w:b w:val="0"/>
          <w:color w:val="auto"/>
          <w:sz w:val="28"/>
          <w:szCs w:val="28"/>
        </w:rPr>
        <w:t>Зоркинского</w:t>
      </w:r>
      <w:proofErr w:type="spellEnd"/>
      <w:r>
        <w:rPr>
          <w:rStyle w:val="a4"/>
          <w:b w:val="0"/>
          <w:color w:val="auto"/>
          <w:sz w:val="28"/>
          <w:szCs w:val="28"/>
        </w:rPr>
        <w:t xml:space="preserve">  муниципального образования № 38/121 от 22.08.20008 г.;</w:t>
      </w:r>
    </w:p>
    <w:p w:rsidR="007C58E5" w:rsidRDefault="007C58E5" w:rsidP="004E7ADB">
      <w:pPr>
        <w:spacing w:after="0" w:line="240" w:lineRule="atLeast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- решение Совета </w:t>
      </w:r>
      <w:proofErr w:type="spellStart"/>
      <w:r>
        <w:rPr>
          <w:rStyle w:val="a4"/>
          <w:b w:val="0"/>
          <w:color w:val="auto"/>
          <w:sz w:val="28"/>
          <w:szCs w:val="28"/>
        </w:rPr>
        <w:t>Зоркинского</w:t>
      </w:r>
      <w:proofErr w:type="spellEnd"/>
      <w:r>
        <w:rPr>
          <w:rStyle w:val="a4"/>
          <w:b w:val="0"/>
          <w:color w:val="auto"/>
          <w:sz w:val="28"/>
          <w:szCs w:val="28"/>
        </w:rPr>
        <w:t xml:space="preserve">  муниципального образования № 60/184 от 26.04.2012 г.;</w:t>
      </w:r>
    </w:p>
    <w:p w:rsidR="00024643" w:rsidRDefault="00024643" w:rsidP="00024643">
      <w:pPr>
        <w:spacing w:after="0" w:line="240" w:lineRule="atLeast"/>
        <w:jc w:val="both"/>
        <w:rPr>
          <w:rStyle w:val="a4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b w:val="0"/>
          <w:color w:val="auto"/>
          <w:sz w:val="28"/>
          <w:szCs w:val="28"/>
        </w:rPr>
        <w:t xml:space="preserve"> -р</w:t>
      </w:r>
      <w:r w:rsidRPr="004E7ADB">
        <w:rPr>
          <w:rStyle w:val="a4"/>
          <w:b w:val="0"/>
          <w:color w:val="auto"/>
          <w:sz w:val="28"/>
          <w:szCs w:val="28"/>
        </w:rPr>
        <w:t xml:space="preserve">ешение Совета </w:t>
      </w:r>
      <w:proofErr w:type="spellStart"/>
      <w:r>
        <w:rPr>
          <w:rStyle w:val="a4"/>
          <w:b w:val="0"/>
          <w:color w:val="auto"/>
          <w:sz w:val="28"/>
          <w:szCs w:val="28"/>
        </w:rPr>
        <w:t>Зоркинского</w:t>
      </w:r>
      <w:proofErr w:type="spellEnd"/>
      <w:r>
        <w:rPr>
          <w:rStyle w:val="a4"/>
          <w:b w:val="0"/>
          <w:color w:val="auto"/>
          <w:sz w:val="28"/>
          <w:szCs w:val="28"/>
        </w:rPr>
        <w:t xml:space="preserve"> </w:t>
      </w:r>
      <w:r w:rsidRPr="004E7ADB">
        <w:rPr>
          <w:rStyle w:val="a4"/>
          <w:b w:val="0"/>
          <w:color w:val="auto"/>
          <w:sz w:val="28"/>
          <w:szCs w:val="28"/>
        </w:rPr>
        <w:t xml:space="preserve">муниципального образования от 14.08.2014 г № </w:t>
      </w:r>
      <w:r>
        <w:rPr>
          <w:rStyle w:val="a4"/>
          <w:b w:val="0"/>
          <w:color w:val="auto"/>
          <w:sz w:val="28"/>
          <w:szCs w:val="28"/>
        </w:rPr>
        <w:t xml:space="preserve"> 19/46 </w:t>
      </w:r>
      <w:r w:rsidRPr="004E7ADB">
        <w:rPr>
          <w:rStyle w:val="a4"/>
          <w:b w:val="0"/>
          <w:color w:val="auto"/>
          <w:sz w:val="28"/>
          <w:szCs w:val="28"/>
        </w:rPr>
        <w:t xml:space="preserve"> «О земельном налоге</w:t>
      </w:r>
      <w:r w:rsidRPr="004E7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AD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7AD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4E7ADB">
        <w:rPr>
          <w:rStyle w:val="a4"/>
          <w:color w:val="auto"/>
          <w:sz w:val="28"/>
          <w:szCs w:val="28"/>
        </w:rPr>
        <w:t>»</w:t>
      </w:r>
      <w:r>
        <w:rPr>
          <w:rStyle w:val="a4"/>
          <w:color w:val="auto"/>
          <w:sz w:val="28"/>
          <w:szCs w:val="28"/>
        </w:rPr>
        <w:t>.</w:t>
      </w:r>
    </w:p>
    <w:p w:rsidR="00024643" w:rsidRPr="007C58E5" w:rsidRDefault="00024643" w:rsidP="004E7ADB">
      <w:pPr>
        <w:spacing w:after="0" w:line="240" w:lineRule="atLeast"/>
        <w:jc w:val="both"/>
        <w:rPr>
          <w:rStyle w:val="a4"/>
          <w:b w:val="0"/>
          <w:color w:val="auto"/>
          <w:sz w:val="28"/>
          <w:szCs w:val="28"/>
        </w:rPr>
      </w:pPr>
    </w:p>
    <w:p w:rsidR="00213991" w:rsidRPr="00A822ED" w:rsidRDefault="00213991" w:rsidP="00213991">
      <w:pPr>
        <w:rPr>
          <w:rFonts w:ascii="Times New Roman" w:hAnsi="Times New Roman" w:cs="Times New Roman"/>
          <w:b/>
          <w:sz w:val="28"/>
          <w:szCs w:val="28"/>
        </w:rPr>
      </w:pPr>
    </w:p>
    <w:p w:rsidR="00213991" w:rsidRPr="00087CC1" w:rsidRDefault="00213991" w:rsidP="0021399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475" w:type="dxa"/>
        <w:tblInd w:w="108" w:type="dxa"/>
        <w:tblLook w:val="0000"/>
      </w:tblPr>
      <w:tblGrid>
        <w:gridCol w:w="8364"/>
        <w:gridCol w:w="3111"/>
      </w:tblGrid>
      <w:tr w:rsidR="00213991" w:rsidRPr="00087CC1" w:rsidTr="0066005A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213991" w:rsidRPr="0066005A" w:rsidRDefault="00213991" w:rsidP="0066005A">
            <w:pPr>
              <w:pStyle w:val="a7"/>
              <w:ind w:right="-30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="00024643" w:rsidRPr="00660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24643" w:rsidRPr="0066005A">
              <w:rPr>
                <w:rFonts w:ascii="Times New Roman" w:hAnsi="Times New Roman" w:cs="Times New Roman"/>
                <w:b/>
                <w:sz w:val="28"/>
                <w:szCs w:val="28"/>
              </w:rPr>
              <w:t>Зоркинского</w:t>
            </w:r>
            <w:proofErr w:type="spellEnd"/>
            <w:r w:rsidRPr="0066005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муниципального образования </w:t>
            </w:r>
            <w:r w:rsidR="004D0882" w:rsidRPr="00660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Е.С.П</w:t>
            </w:r>
            <w:r w:rsidR="00024643" w:rsidRPr="0066005A">
              <w:rPr>
                <w:rFonts w:ascii="Times New Roman" w:hAnsi="Times New Roman" w:cs="Times New Roman"/>
                <w:b/>
                <w:sz w:val="28"/>
                <w:szCs w:val="28"/>
              </w:rPr>
              <w:t>ономарева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213991" w:rsidRPr="00087CC1" w:rsidRDefault="00213991" w:rsidP="007C58E5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991" w:rsidRPr="00087CC1" w:rsidRDefault="00213991" w:rsidP="004E7AD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3991" w:rsidRDefault="00213991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24643" w:rsidRDefault="00024643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D7F5A" w:rsidRPr="00955CF4" w:rsidRDefault="009D7F5A" w:rsidP="009D7F5A">
      <w:pPr>
        <w:spacing w:after="0" w:line="240" w:lineRule="atLeast"/>
        <w:ind w:firstLine="698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5CF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lastRenderedPageBreak/>
        <w:t>Приложение</w:t>
      </w:r>
    </w:p>
    <w:bookmarkEnd w:id="0"/>
    <w:p w:rsidR="009D7F5A" w:rsidRPr="00955CF4" w:rsidRDefault="009D7F5A" w:rsidP="009D7F5A">
      <w:pPr>
        <w:spacing w:after="0" w:line="240" w:lineRule="atLeast"/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66005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к </w:t>
      </w:r>
      <w:hyperlink r:id="rId5" w:anchor="sub_0" w:history="1">
        <w:r w:rsidRPr="0066005A">
          <w:rPr>
            <w:rStyle w:val="a4"/>
            <w:b w:val="0"/>
            <w:bCs/>
            <w:color w:val="000000" w:themeColor="text1"/>
            <w:sz w:val="28"/>
            <w:szCs w:val="28"/>
          </w:rPr>
          <w:t>решению</w:t>
        </w:r>
      </w:hyperlink>
      <w:r w:rsidRPr="00955CF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Совета</w:t>
      </w:r>
      <w:r w:rsidR="00024643" w:rsidRPr="00955CF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proofErr w:type="spellStart"/>
      <w:r w:rsidR="00024643" w:rsidRPr="00955CF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Зоркинского</w:t>
      </w:r>
      <w:proofErr w:type="spellEnd"/>
      <w:r w:rsidR="00024643" w:rsidRPr="00955CF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</w:p>
    <w:p w:rsidR="00024643" w:rsidRPr="00955CF4" w:rsidRDefault="00024643" w:rsidP="009D7F5A">
      <w:pPr>
        <w:spacing w:after="0" w:line="240" w:lineRule="atLeast"/>
        <w:ind w:firstLine="698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5CF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муниципального образования</w:t>
      </w:r>
    </w:p>
    <w:p w:rsidR="009D7F5A" w:rsidRPr="00955CF4" w:rsidRDefault="009D7F5A" w:rsidP="009D7F5A">
      <w:pPr>
        <w:spacing w:after="0" w:line="240" w:lineRule="atLeast"/>
        <w:ind w:firstLine="698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5CF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от </w:t>
      </w:r>
      <w:r w:rsidR="00CE222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14.11.2014 г.</w:t>
      </w:r>
      <w:r w:rsidRPr="00955CF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N </w:t>
      </w:r>
      <w:r w:rsidR="00CE222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24/62</w:t>
      </w:r>
    </w:p>
    <w:p w:rsidR="009D7F5A" w:rsidRPr="00955CF4" w:rsidRDefault="009D7F5A" w:rsidP="009D7F5A">
      <w:pPr>
        <w:spacing w:after="0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7F5A" w:rsidRPr="0066005A" w:rsidRDefault="009D7F5A" w:rsidP="009D7F5A">
      <w:pPr>
        <w:pStyle w:val="1"/>
        <w:spacing w:before="0" w:after="0" w:line="240" w:lineRule="atLeast"/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</w:pPr>
      <w:r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>Положение</w:t>
      </w:r>
      <w:r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br/>
        <w:t xml:space="preserve">«О земельном налоге </w:t>
      </w:r>
      <w:r w:rsidR="00955CF4"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>на территории</w:t>
      </w:r>
      <w:r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24643"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024643"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>Зоркинско</w:t>
      </w:r>
      <w:r w:rsidR="00955CF4"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>го</w:t>
      </w:r>
      <w:proofErr w:type="spellEnd"/>
      <w:r w:rsidR="00024643"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 xml:space="preserve"> муниципально</w:t>
      </w:r>
      <w:r w:rsidR="00955CF4"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>го</w:t>
      </w:r>
      <w:r w:rsidR="00024643"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 xml:space="preserve">   </w:t>
      </w:r>
      <w:r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>образовани</w:t>
      </w:r>
      <w:r w:rsidR="00955CF4"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>я</w:t>
      </w:r>
      <w:r w:rsidRPr="0066005A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</w:rPr>
        <w:t>»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1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bookmarkEnd w:id="7"/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положение в соответствии с </w:t>
      </w:r>
      <w:hyperlink r:id="rId6" w:history="1">
        <w:r w:rsidRPr="0066005A">
          <w:rPr>
            <w:rStyle w:val="a4"/>
            <w:b w:val="0"/>
            <w:color w:val="000000" w:themeColor="text1"/>
            <w:sz w:val="28"/>
            <w:szCs w:val="28"/>
          </w:rPr>
          <w:t>Налоговым кодексом</w:t>
        </w:r>
      </w:hyperlink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устанавливает: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порядок введения земельного налога на территории </w:t>
      </w:r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Зоркинского</w:t>
      </w:r>
      <w:proofErr w:type="spellEnd"/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образования;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 ставки земельного налога;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 порядок и сроки уплаты налога и авансовых платежей по налогу;</w:t>
      </w:r>
    </w:p>
    <w:p w:rsidR="009D7F5A" w:rsidRPr="0066005A" w:rsidRDefault="009D7F5A" w:rsidP="009D7F5A">
      <w:pPr>
        <w:tabs>
          <w:tab w:val="left" w:pos="709"/>
          <w:tab w:val="left" w:pos="993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 порядок и сроки предоставления налогоплательщиками документов, подтверждающих право на уменьшение налоговой базы;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 налоговые льготы.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2. Порядок введения земельного налога.</w:t>
      </w:r>
    </w:p>
    <w:p w:rsidR="009D7F5A" w:rsidRPr="0066005A" w:rsidRDefault="009D7F5A" w:rsidP="0023358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налог вводится в действие со дня вступления в силу настоящего Положения.</w:t>
      </w:r>
    </w:p>
    <w:p w:rsidR="004E7ADB" w:rsidRPr="0066005A" w:rsidRDefault="009D7F5A" w:rsidP="004E7A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3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4E7ADB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Ставки земельного налога.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D7F5A" w:rsidRPr="0066005A" w:rsidRDefault="009D7F5A" w:rsidP="00773C9A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proofErr w:type="gramStart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proofErr w:type="gramEnd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. 2 ст. 394 Налогового кодекса РФ допускается установление</w:t>
      </w:r>
      <w:r w:rsidRPr="0066005A">
        <w:rPr>
          <w:color w:val="000000" w:themeColor="text1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дифференцированных налоговых ставок в зависимости от </w:t>
      </w:r>
      <w:hyperlink r:id="rId7" w:history="1">
        <w:r w:rsidRPr="0066005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категорий</w:t>
        </w:r>
      </w:hyperlink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и (или) разрешенного использования земельного участка.</w:t>
      </w:r>
      <w:r w:rsidR="003812CF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E6CF9" w:rsidRPr="0066005A" w:rsidRDefault="004E6CF9" w:rsidP="00773C9A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Ставки земельного налога  установлены в процентном соотношении в зависимости  от кадастровой  стоимости  земельных участков.</w:t>
      </w:r>
    </w:p>
    <w:bookmarkEnd w:id="8"/>
    <w:p w:rsidR="009D7F5A" w:rsidRPr="0066005A" w:rsidRDefault="009D7F5A" w:rsidP="0023358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а) - 0,3 процента в отношении земельных участков:</w:t>
      </w:r>
    </w:p>
    <w:p w:rsidR="009D7F5A" w:rsidRPr="0066005A" w:rsidRDefault="009D7F5A" w:rsidP="00024643">
      <w:pPr>
        <w:spacing w:after="0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</w:t>
      </w:r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Зоркинского</w:t>
      </w:r>
      <w:proofErr w:type="spellEnd"/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и используемых для сельскохозяйственного производства;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занятых</w:t>
      </w:r>
      <w:proofErr w:type="gramEnd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объектами инженерной инфраструктуры жилищно-коммунального комплекса) и приобретенных (предоставленных) для жилищного строительства;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приобретенных</w:t>
      </w:r>
      <w:proofErr w:type="gramEnd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bookmarkStart w:id="9" w:name="sub_3940115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9D7F5A" w:rsidRPr="0066005A" w:rsidRDefault="009D7F5A" w:rsidP="0023358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132"/>
      <w:bookmarkEnd w:id="9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б) - 1,5 процента в отношении земельных участков: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 отнесенных  к землям сельскохозяйственного назначения или к землям в составе зон сельскохозяйственного использования</w:t>
      </w:r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spellStart"/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Зоркинского</w:t>
      </w:r>
      <w:proofErr w:type="spellEnd"/>
      <w:r w:rsidR="0002464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и неиспользуемых для сельскохозяйственного производства;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 прочих земельных участков.</w:t>
      </w:r>
    </w:p>
    <w:p w:rsidR="0020330D" w:rsidRPr="0066005A" w:rsidRDefault="0020330D" w:rsidP="0020330D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возникновения (утраты) права на уменьшение налоговой базы до окончания налогового периода документы, подтверждающие возникновение (утрату) данного права, представляются налогоплательщиками в течение 10 дней со дня возникновения (утраты) данного права.</w:t>
      </w:r>
    </w:p>
    <w:p w:rsidR="0020330D" w:rsidRPr="0066005A" w:rsidRDefault="0020330D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10"/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4. Установить порядок и сроки уплаты налога и авансовых платежей по налогу, подлежащих уплате: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0042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 срок уплаты земельного налога для налогоплательщиков - организаций - не позднее 01 февраля года, следующего за истекшим налоговым периодом.</w:t>
      </w:r>
      <w:r w:rsidR="003812CF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E6CF9" w:rsidRPr="0066005A" w:rsidRDefault="004E6CF9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Срок уплаты земельного налога для налогоплательщиков – физических лиц установлен статьей 397 Налогового кодекса Российской </w:t>
      </w:r>
      <w:r w:rsidR="00630E52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Федерации не позднее 01 октября года, следующего за истекшим налоговым периодом.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Arial"/>
          <w:color w:val="000000" w:themeColor="text1"/>
          <w:sz w:val="28"/>
          <w:szCs w:val="28"/>
        </w:rPr>
      </w:pPr>
      <w:bookmarkStart w:id="12" w:name="sub_10043"/>
      <w:bookmarkEnd w:id="11"/>
      <w:r w:rsidRPr="0066005A">
        <w:rPr>
          <w:rFonts w:ascii="Times New Roman" w:hAnsi="Times New Roman"/>
          <w:color w:val="000000" w:themeColor="text1"/>
          <w:sz w:val="28"/>
          <w:szCs w:val="28"/>
        </w:rPr>
        <w:t>Налогоплательщики, являющиеся физическими лицами, уплачивают налог на основании налогового уведомления, направленного налоговым органом;</w:t>
      </w:r>
    </w:p>
    <w:bookmarkEnd w:id="12"/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течение налогового периода налогоплательщики - организации </w:t>
      </w:r>
      <w:r w:rsidR="00630E52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исчисляют и уплачивают авансовые платежи по налогу не позднее последнего числа месяца, следующего за истёкшим отчётным периодом;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отчётными периодами для налогоплательщиков - организаций </w:t>
      </w:r>
      <w:r w:rsidR="00630E52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признаются первый квартал, второй квартал, третий квартал календарного года.</w:t>
      </w:r>
    </w:p>
    <w:p w:rsidR="009D7F5A" w:rsidRPr="0066005A" w:rsidRDefault="009D7F5A" w:rsidP="00233588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5. Порядок и сроки представления налогоплательщиками документов, подтверждающих право на уменьшение налоговой базы.</w:t>
      </w:r>
    </w:p>
    <w:p w:rsidR="009D7F5A" w:rsidRPr="0066005A" w:rsidRDefault="009D7F5A" w:rsidP="0023358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Налоговая база уменьшается на не облагаемую налогом сумму в размере 10 000 рублей на одного налогоплательщика на территории муниципального образования в отношении земельного участка, находящего в собственности, постоянном (бессрочном) пользовании или пожизненном наследуемом владении в соответствии с </w:t>
      </w:r>
      <w:hyperlink r:id="rId8" w:history="1">
        <w:r w:rsidRPr="0066005A">
          <w:rPr>
            <w:rStyle w:val="a4"/>
            <w:b w:val="0"/>
            <w:color w:val="000000" w:themeColor="text1"/>
            <w:sz w:val="28"/>
            <w:szCs w:val="28"/>
          </w:rPr>
          <w:t>главой 31</w:t>
        </w:r>
      </w:hyperlink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кодекса РФ.</w:t>
      </w:r>
    </w:p>
    <w:p w:rsidR="009D7F5A" w:rsidRPr="0066005A" w:rsidRDefault="009D7F5A" w:rsidP="009D7F5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502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подтверждающие право на уменьшение налоговой базы, в соответствии с </w:t>
      </w:r>
      <w:hyperlink r:id="rId9" w:history="1">
        <w:r w:rsidRPr="0066005A">
          <w:rPr>
            <w:rStyle w:val="a4"/>
            <w:b w:val="0"/>
            <w:color w:val="000000" w:themeColor="text1"/>
            <w:sz w:val="28"/>
            <w:szCs w:val="28"/>
          </w:rPr>
          <w:t>главой 31</w:t>
        </w:r>
      </w:hyperlink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кодекса РФ, представляются налогоплательщиком в налоговый орган по месту нахождения земельного участка, признаваемого объектом налогообложения:</w:t>
      </w:r>
    </w:p>
    <w:p w:rsidR="009D7F5A" w:rsidRPr="0066005A" w:rsidRDefault="009D7F5A" w:rsidP="0023358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1503"/>
      <w:bookmarkEnd w:id="13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-налогоплательщиками - организациями </w:t>
      </w:r>
      <w:r w:rsidR="009C133E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133E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133E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в сроки, установленные для предоставления налоговой декларации</w:t>
      </w:r>
      <w:r w:rsidR="003812CF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133E" w:rsidRPr="0066005A" w:rsidRDefault="009C133E" w:rsidP="0023358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налогоплательщиками – физическими лицами,  </w:t>
      </w:r>
      <w:proofErr w:type="gramStart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-н</w:t>
      </w:r>
      <w:proofErr w:type="gramEnd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е позднее 1 февраля года, следующего за истекшим налоговым периодом.</w:t>
      </w:r>
    </w:p>
    <w:bookmarkEnd w:id="14"/>
    <w:p w:rsidR="009D7F5A" w:rsidRPr="0066005A" w:rsidRDefault="009D7F5A" w:rsidP="00233588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возникновения (утраты) права на уменьшение налоговой базы до окончания налогового периода документы, подтверждающие возникновение (утрату) данного права, представляются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налогоплательщиками в течение 10 дней со дня возникновения (утраты) данного права.</w:t>
      </w:r>
    </w:p>
    <w:p w:rsidR="009D7F5A" w:rsidRPr="0066005A" w:rsidRDefault="009D7F5A" w:rsidP="009D7F5A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bookmarkStart w:id="15" w:name="sub_17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Льготы по земельному налогу предоставляются, в соответствии с </w:t>
      </w:r>
      <w:hyperlink r:id="rId10" w:history="1">
        <w:r w:rsidRPr="0066005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главой 31</w:t>
        </w:r>
      </w:hyperlink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кодекса Российской Федерации. </w:t>
      </w:r>
    </w:p>
    <w:p w:rsidR="009D7F5A" w:rsidRPr="0066005A" w:rsidRDefault="009D7F5A" w:rsidP="009D7F5A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От уплаты земельного налога дополнительно освобождаются:</w:t>
      </w:r>
    </w:p>
    <w:p w:rsidR="009D7F5A" w:rsidRPr="0066005A" w:rsidRDefault="009D7F5A" w:rsidP="009D7F5A">
      <w:pPr>
        <w:tabs>
          <w:tab w:val="left" w:pos="993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-муниципальные учреждения, финансовое обеспечение которых осуществляется за счёт средств </w:t>
      </w:r>
      <w:r w:rsidR="00233588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бюджетов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Марксовского </w:t>
      </w:r>
      <w:r w:rsidR="00233588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и </w:t>
      </w:r>
      <w:proofErr w:type="spellStart"/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Зоркинского</w:t>
      </w:r>
      <w:proofErr w:type="spellEnd"/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образования;</w:t>
      </w:r>
    </w:p>
    <w:p w:rsidR="009D7F5A" w:rsidRPr="0066005A" w:rsidRDefault="009D7F5A" w:rsidP="009D7F5A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-организации-инвесторы и организации-инвесторы, являющиеся субъектами малого и среднего предпринимательства, осуществившие после 1 января 2014 года в рамках реализации инвестиционного проекта капитальные вложения в объекты производственных инвестиций, основные средства, расположенные на территории</w:t>
      </w:r>
      <w:r w:rsidR="009F6853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Зоркинского</w:t>
      </w:r>
      <w:proofErr w:type="spellEnd"/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образования, в отношении земельных участков, используемых ими для реализации инвестиционных проектов, в соответствии с  утвержденным Советом </w:t>
      </w:r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Зоркинскокго</w:t>
      </w:r>
      <w:proofErr w:type="spellEnd"/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порядком предоставления налоговых льгот по земельному налогу  инвесторам</w:t>
      </w:r>
      <w:proofErr w:type="gramEnd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инвестиционных проектов  на территории</w:t>
      </w:r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spellStart"/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Зоркинского</w:t>
      </w:r>
      <w:proofErr w:type="spellEnd"/>
      <w:r w:rsidR="00955CF4"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 образования.</w:t>
      </w:r>
    </w:p>
    <w:p w:rsidR="009D7F5A" w:rsidRPr="0066005A" w:rsidRDefault="009D7F5A" w:rsidP="0023358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Понятия «капитальные вложения», «инвестор» и «инвестиционный проект», используемые в настоящем решении, применяются в том значении, в котором они определены </w:t>
      </w:r>
      <w:hyperlink r:id="rId11" w:history="1">
        <w:r w:rsidRPr="0066005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Федеральным законом</w:t>
        </w:r>
      </w:hyperlink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февраля 1999 года N 39-ФЗ «Об инвестиционной деятельности в Российской Федерации, осуществляемой в форме капитальных вложений».</w:t>
      </w:r>
    </w:p>
    <w:p w:rsidR="009D7F5A" w:rsidRPr="0066005A" w:rsidRDefault="009D7F5A" w:rsidP="0023358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sub_5"/>
      <w:r w:rsidRPr="0066005A">
        <w:rPr>
          <w:rFonts w:ascii="Times New Roman" w:hAnsi="Times New Roman" w:cs="Times New Roman"/>
          <w:color w:val="000000" w:themeColor="text1"/>
          <w:sz w:val="28"/>
          <w:szCs w:val="28"/>
        </w:rPr>
        <w:t>Налогоплательщики, имеющие право на налоговые льготы, должны представить документы, подтверждающие такое право, в налоговый орган по месту нахождения земельного участка, признаваемого объектом налогообложения.</w:t>
      </w:r>
    </w:p>
    <w:bookmarkEnd w:id="15"/>
    <w:bookmarkEnd w:id="16"/>
    <w:p w:rsidR="009D7F5A" w:rsidRPr="0066005A" w:rsidRDefault="009D7F5A" w:rsidP="009D7F5A">
      <w:pPr>
        <w:spacing w:after="0" w:line="240" w:lineRule="atLeast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0D47" w:rsidRPr="0066005A" w:rsidRDefault="00310D47" w:rsidP="009D7F5A">
      <w:pPr>
        <w:spacing w:after="0" w:line="240" w:lineRule="atLeast"/>
        <w:rPr>
          <w:color w:val="000000" w:themeColor="text1"/>
        </w:rPr>
      </w:pPr>
    </w:p>
    <w:sectPr w:rsidR="00310D47" w:rsidRPr="0066005A" w:rsidSect="0031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D7F5A"/>
    <w:rsid w:val="00024643"/>
    <w:rsid w:val="000A578D"/>
    <w:rsid w:val="0020330D"/>
    <w:rsid w:val="00213991"/>
    <w:rsid w:val="00233588"/>
    <w:rsid w:val="00310D47"/>
    <w:rsid w:val="00325E77"/>
    <w:rsid w:val="003812CF"/>
    <w:rsid w:val="004D0882"/>
    <w:rsid w:val="004E6CF9"/>
    <w:rsid w:val="004E7ADB"/>
    <w:rsid w:val="00630E52"/>
    <w:rsid w:val="0066005A"/>
    <w:rsid w:val="00682D81"/>
    <w:rsid w:val="00773C9A"/>
    <w:rsid w:val="007C58E5"/>
    <w:rsid w:val="009055B3"/>
    <w:rsid w:val="00955CF4"/>
    <w:rsid w:val="0096105F"/>
    <w:rsid w:val="009C133E"/>
    <w:rsid w:val="009D7F5A"/>
    <w:rsid w:val="009F6853"/>
    <w:rsid w:val="00B37BA8"/>
    <w:rsid w:val="00CE222B"/>
    <w:rsid w:val="00EB4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D47"/>
  </w:style>
  <w:style w:type="paragraph" w:styleId="1">
    <w:name w:val="heading 1"/>
    <w:basedOn w:val="a"/>
    <w:next w:val="a"/>
    <w:link w:val="10"/>
    <w:uiPriority w:val="99"/>
    <w:qFormat/>
    <w:rsid w:val="009D7F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7F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9D7F5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9D7F5A"/>
    <w:rPr>
      <w:b/>
      <w:bCs w:val="0"/>
      <w:color w:val="26282F"/>
    </w:rPr>
  </w:style>
  <w:style w:type="character" w:customStyle="1" w:styleId="a4">
    <w:name w:val="Гипертекстовая ссылка"/>
    <w:basedOn w:val="a3"/>
    <w:uiPriority w:val="99"/>
    <w:rsid w:val="009D7F5A"/>
    <w:rPr>
      <w:rFonts w:ascii="Times New Roman" w:hAnsi="Times New Roman" w:cs="Times New Roman" w:hint="default"/>
      <w:color w:val="106BBE"/>
    </w:rPr>
  </w:style>
  <w:style w:type="character" w:styleId="a5">
    <w:name w:val="Hyperlink"/>
    <w:basedOn w:val="a0"/>
    <w:uiPriority w:val="99"/>
    <w:semiHidden/>
    <w:unhideWhenUsed/>
    <w:rsid w:val="009D7F5A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2139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21399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2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0031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24624.7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800200.20031/" TargetMode="External"/><Relationship Id="rId11" Type="http://schemas.openxmlformats.org/officeDocument/2006/relationships/hyperlink" Target="garantf1://12014699.1/" TargetMode="External"/><Relationship Id="rId5" Type="http://schemas.openxmlformats.org/officeDocument/2006/relationships/hyperlink" Target="file:///\\192.168.0.111\&#1101;&#1082;&#1086;&#1085;&#1086;&#1084;&#1080;&#1082;&#1072;\&#1055;&#1086;&#1089;&#1090;&#1072;&#1085;&#1086;&#1074;&#1083;&#1077;&#1085;&#1080;&#1103;,%20%20%20&#1088;&#1072;&#1089;&#1087;&#1086;&#1088;&#1103;&#1078;&#1077;&#1085;&#1080;&#1103;\2014\&#1056;&#1045;&#1064;&#1045;&#1053;&#1048;&#1045;%20&#1057;&#1054;&#1042;&#1045;&#1058;&#1040;\&#1053;&#1086;&#1074;&#1086;&#1077;%2011.08.14%20&#1075;\&#1042;&#1085;&#1077;&#1089;&#1077;&#1085;&#1080;&#1077;%20&#1080;&#1079;&#1084;&#1077;&#1085;&#1077;&#1085;&#1080;&#1081;%20&#1087;&#1086;%20&#1079;&#1077;&#1084;&#1083;&#1077;%2028.10.2014%20&#1075;\2.%20&#1042;&#1085;&#1077;&#1089;&#1077;&#1085;&#1080;&#1077;%20&#1080;&#1079;&#1084;&#1077;&#1085;.%20&#1085;&#1086;&#1103;&#1073;&#1088;&#1100;%2014%20&#1075;\&#1056;&#1077;&#1096;&#1077;&#1085;&#1080;&#1077;%20&#1087;&#1086;%20&#1079;&#1077;&#1084;&#1083;&#1077;%20&#1089;%20&#1091;&#1095;&#1077;&#1090;&#1086;&#1084;%20&#1080;&#1079;&#1084;&#1077;&#1085;&#1077;&#1085;&#1080;&#1081;.rtf" TargetMode="External"/><Relationship Id="rId10" Type="http://schemas.openxmlformats.org/officeDocument/2006/relationships/hyperlink" Target="garantf1://10800200.395/" TargetMode="External"/><Relationship Id="rId4" Type="http://schemas.openxmlformats.org/officeDocument/2006/relationships/hyperlink" Target="garantF1://9465128.104" TargetMode="External"/><Relationship Id="rId9" Type="http://schemas.openxmlformats.org/officeDocument/2006/relationships/hyperlink" Target="garantf1://10800200.391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Mazanova</dc:creator>
  <cp:keywords/>
  <dc:description/>
  <cp:lastModifiedBy>USER</cp:lastModifiedBy>
  <cp:revision>15</cp:revision>
  <cp:lastPrinted>2014-11-12T07:42:00Z</cp:lastPrinted>
  <dcterms:created xsi:type="dcterms:W3CDTF">2014-11-11T14:12:00Z</dcterms:created>
  <dcterms:modified xsi:type="dcterms:W3CDTF">2015-11-13T12:48:00Z</dcterms:modified>
</cp:coreProperties>
</file>