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E1" w:rsidRDefault="00EB58E1" w:rsidP="00EB58E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A2A7E" w:rsidRDefault="00FA2A7E" w:rsidP="00FA2A7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СОВЕТ</w:t>
      </w:r>
    </w:p>
    <w:p w:rsidR="00FA2A7E" w:rsidRDefault="00FA2A7E" w:rsidP="00FA2A7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ЗОРКИНСКОГО МУНИЦИПАЛЬНОГО ОБРАЗОВАНИЯ</w:t>
      </w:r>
    </w:p>
    <w:p w:rsidR="00FA2A7E" w:rsidRDefault="00FA2A7E" w:rsidP="00FA2A7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МАРКСОВСКОГО МУНИЦИПАЛЬНОГО РАЙОНА</w:t>
      </w:r>
    </w:p>
    <w:p w:rsidR="00FA2A7E" w:rsidRDefault="00FA2A7E" w:rsidP="00FA2A7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САРАТОВСКОЙ ОБЛАСТИ</w:t>
      </w:r>
    </w:p>
    <w:p w:rsidR="00FA2A7E" w:rsidRDefault="00FA2A7E" w:rsidP="00FA2A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A2A7E" w:rsidRDefault="00FA2A7E" w:rsidP="00FA2A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A2A7E" w:rsidRDefault="00FA2A7E" w:rsidP="00FA2A7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FA2A7E" w:rsidRDefault="00FA2A7E" w:rsidP="00FA2A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A2A7E" w:rsidRDefault="001F166F" w:rsidP="00FA2A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FA2A7E">
        <w:rPr>
          <w:rFonts w:ascii="Times New Roman" w:hAnsi="Times New Roman"/>
          <w:sz w:val="28"/>
          <w:szCs w:val="28"/>
          <w:lang w:eastAsia="ar-SA"/>
        </w:rPr>
        <w:t>т</w:t>
      </w:r>
      <w:r>
        <w:rPr>
          <w:rFonts w:ascii="Times New Roman" w:hAnsi="Times New Roman"/>
          <w:sz w:val="28"/>
          <w:szCs w:val="28"/>
          <w:lang w:eastAsia="ar-SA"/>
        </w:rPr>
        <w:t xml:space="preserve"> 19.062023 г.</w:t>
      </w:r>
      <w:r w:rsidR="00FA2A7E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C97A62">
        <w:rPr>
          <w:rFonts w:ascii="Times New Roman" w:hAnsi="Times New Roman"/>
          <w:sz w:val="28"/>
          <w:szCs w:val="28"/>
          <w:lang w:eastAsia="ar-SA"/>
        </w:rPr>
        <w:t>98</w:t>
      </w:r>
      <w:r>
        <w:rPr>
          <w:rFonts w:ascii="Times New Roman" w:hAnsi="Times New Roman"/>
          <w:sz w:val="28"/>
          <w:szCs w:val="28"/>
          <w:lang w:eastAsia="ar-SA"/>
        </w:rPr>
        <w:t>/293</w:t>
      </w:r>
    </w:p>
    <w:p w:rsidR="00FA2A7E" w:rsidRDefault="00FA2A7E" w:rsidP="00FA2A7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A2A7E" w:rsidRDefault="00FA2A7E" w:rsidP="00FA2A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«О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</w:t>
      </w:r>
    </w:p>
    <w:p w:rsidR="00FA2A7E" w:rsidRDefault="00FA2A7E" w:rsidP="00FA2A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A2A7E" w:rsidRDefault="00FA2A7E" w:rsidP="00FA2A7E">
      <w:pPr>
        <w:pStyle w:val="1"/>
        <w:ind w:left="0" w:firstLine="709"/>
        <w:jc w:val="both"/>
        <w:rPr>
          <w:szCs w:val="28"/>
          <w:lang w:eastAsia="ar-SA"/>
        </w:rPr>
      </w:pPr>
      <w:r>
        <w:rPr>
          <w:b w:val="0"/>
          <w:szCs w:val="28"/>
        </w:rPr>
        <w:t>В соответствии со ст. 31, 32, 33 Градостроительного кодекса Российской Федерации, Федеральным законом от 6 октября 2003 года   № 131-ФЗ «Об общих принципах организации местного самоуправления в Российской Федерации»</w:t>
      </w:r>
      <w:r>
        <w:rPr>
          <w:b w:val="0"/>
          <w:bCs w:val="0"/>
          <w:szCs w:val="28"/>
          <w:shd w:val="clear" w:color="auto" w:fill="FFFFFF"/>
        </w:rPr>
        <w:t xml:space="preserve">, </w:t>
      </w:r>
      <w:r>
        <w:rPr>
          <w:rFonts w:eastAsia="Lucida Sans Unicode"/>
          <w:b w:val="0"/>
          <w:color w:val="000000"/>
          <w:szCs w:val="28"/>
          <w:lang w:bidi="en-US"/>
        </w:rPr>
        <w:t>руководствуясь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  <w:lang w:eastAsia="ar-SA"/>
        </w:rPr>
        <w:t>Уставом Зоркинского  муниципального образования, Совет Зоркинского  муниципального образования</w:t>
      </w:r>
    </w:p>
    <w:p w:rsidR="00FA2A7E" w:rsidRDefault="00FA2A7E" w:rsidP="00FA2A7E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FA2A7E" w:rsidRDefault="00FA2A7E" w:rsidP="00FA2A7E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Внести в Правила землепользования и застройки Зоркинского муниципального образования, утвержденные Решением Совета Зоркинского муниципального образования Марксовского муниципального района Саратовской области следующие изменения: </w:t>
      </w:r>
    </w:p>
    <w:p w:rsidR="00FA2A7E" w:rsidRPr="00316C6B" w:rsidRDefault="00FA2A7E" w:rsidP="00FA2A7E">
      <w:pPr>
        <w:pStyle w:val="a4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C6B">
        <w:rPr>
          <w:rFonts w:ascii="Times New Roman" w:hAnsi="Times New Roman"/>
          <w:sz w:val="28"/>
          <w:szCs w:val="28"/>
        </w:rPr>
        <w:t xml:space="preserve">Статью 30  Жилые зоны, </w:t>
      </w:r>
    </w:p>
    <w:p w:rsidR="00FA2A7E" w:rsidRDefault="00FA2A7E" w:rsidP="00FA2A7E">
      <w:pPr>
        <w:tabs>
          <w:tab w:val="left" w:pos="0"/>
        </w:tabs>
        <w:spacing w:after="0" w:line="240" w:lineRule="auto"/>
        <w:ind w:left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Ж-1 Зона застройки индивидуальными жилыми домами</w:t>
      </w:r>
    </w:p>
    <w:p w:rsidR="00FA2A7E" w:rsidRPr="00316C6B" w:rsidRDefault="00FA2A7E" w:rsidP="00FA2A7E">
      <w:pPr>
        <w:tabs>
          <w:tab w:val="left" w:pos="0"/>
        </w:tabs>
        <w:spacing w:after="0" w:line="240" w:lineRule="auto"/>
        <w:ind w:left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застройки п.1, п.2 изложить в новой редакции:</w:t>
      </w:r>
    </w:p>
    <w:p w:rsidR="00FA2A7E" w:rsidRPr="00B401A9" w:rsidRDefault="00FA2A7E" w:rsidP="00FA2A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4" w:type="dxa"/>
        <w:jc w:val="center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961"/>
        <w:gridCol w:w="3365"/>
      </w:tblGrid>
      <w:tr w:rsidR="00FA2A7E" w:rsidRPr="00B401A9" w:rsidTr="00CA029A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7E" w:rsidRPr="00B401A9" w:rsidRDefault="00FA2A7E" w:rsidP="00CA029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7E" w:rsidRPr="00B401A9" w:rsidRDefault="00FA2A7E" w:rsidP="00CA02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1A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7E" w:rsidRPr="00B401A9" w:rsidRDefault="00FA2A7E" w:rsidP="00CA02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A2A7E" w:rsidRPr="00B401A9" w:rsidTr="00CA029A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7E" w:rsidRPr="00B401A9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7E" w:rsidRPr="00B401A9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Минимальная площадь земельных участков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находящихся в муниципальной собственности или государственной собственности до </w:t>
            </w:r>
            <w:proofErr w:type="gramStart"/>
            <w:r w:rsidRPr="00A327B9">
              <w:rPr>
                <w:rFonts w:ascii="Times New Roman" w:hAnsi="Times New Roman"/>
                <w:b/>
                <w:sz w:val="24"/>
                <w:szCs w:val="24"/>
              </w:rPr>
              <w:t>ее разграничения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образуемых в целях предоставления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граждан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ам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составляют</w:t>
            </w:r>
            <w:proofErr w:type="gram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Pr="00B401A9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индивидуального жилищного строительства-300 кв.м. Для ведения личного подсобного хозяйства (приусадебный 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участок)-1500 кв.м.</w:t>
            </w:r>
          </w:p>
        </w:tc>
      </w:tr>
      <w:tr w:rsidR="00FA2A7E" w:rsidRPr="00B401A9" w:rsidTr="00CA029A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Pr="00B401A9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Pr="00B401A9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площадь земельных участков индивидуального (одноквартирного) </w:t>
            </w:r>
            <w:r w:rsidRPr="00A327B9">
              <w:rPr>
                <w:rFonts w:ascii="Times New Roman" w:hAnsi="Times New Roman"/>
                <w:sz w:val="24"/>
                <w:szCs w:val="24"/>
              </w:rPr>
              <w:t>жилого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27B9"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находящихся в муниципальной собственности или государственной собственности до </w:t>
            </w:r>
            <w:proofErr w:type="gramStart"/>
            <w:r w:rsidRPr="00A327B9">
              <w:rPr>
                <w:rFonts w:ascii="Times New Roman" w:hAnsi="Times New Roman"/>
                <w:b/>
                <w:sz w:val="24"/>
                <w:szCs w:val="24"/>
              </w:rPr>
              <w:t>ее разграничения, образуемых в целях предоставления гражданам составляют</w:t>
            </w:r>
            <w:proofErr w:type="gram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строительства-1500 кв.м.</w:t>
            </w:r>
          </w:p>
          <w:p w:rsidR="00FA2A7E" w:rsidRPr="00B401A9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 (приусадебный земельный участок)-5000 кв.м.</w:t>
            </w:r>
          </w:p>
        </w:tc>
      </w:tr>
    </w:tbl>
    <w:p w:rsidR="00FA2A7E" w:rsidRDefault="00FA2A7E" w:rsidP="00FA2A7E">
      <w:pPr>
        <w:tabs>
          <w:tab w:val="left" w:pos="993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</w:p>
    <w:p w:rsidR="00FA2A7E" w:rsidRPr="00542FAC" w:rsidRDefault="00FA2A7E" w:rsidP="00FA2A7E">
      <w:pPr>
        <w:pStyle w:val="a4"/>
        <w:numPr>
          <w:ilvl w:val="1"/>
          <w:numId w:val="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 w:rsidRPr="00542FAC"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  <w:t>Статью 30  Жилые зоны</w:t>
      </w:r>
    </w:p>
    <w:p w:rsidR="00FA2A7E" w:rsidRPr="00542FAC" w:rsidRDefault="00FA2A7E" w:rsidP="00FA2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FAC">
        <w:rPr>
          <w:rFonts w:ascii="Times New Roman" w:hAnsi="Times New Roman" w:cs="Times New Roman"/>
          <w:b/>
          <w:sz w:val="28"/>
          <w:szCs w:val="28"/>
        </w:rPr>
        <w:t>Ж-4. Зона перспективного развития индивидуальной и малоэтажной жилой застройки</w:t>
      </w:r>
    </w:p>
    <w:p w:rsidR="00FA2A7E" w:rsidRDefault="00FA2A7E" w:rsidP="00FA2A7E">
      <w:pPr>
        <w:tabs>
          <w:tab w:val="left" w:pos="0"/>
        </w:tabs>
        <w:spacing w:after="0" w:line="240" w:lineRule="auto"/>
        <w:ind w:left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застройки п.1, п.2 изложить в новой редакции:</w:t>
      </w:r>
    </w:p>
    <w:tbl>
      <w:tblPr>
        <w:tblW w:w="9284" w:type="dxa"/>
        <w:jc w:val="center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961"/>
        <w:gridCol w:w="3365"/>
      </w:tblGrid>
      <w:tr w:rsidR="00FA2A7E" w:rsidRPr="00B401A9" w:rsidTr="00CA029A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7E" w:rsidRPr="00B401A9" w:rsidRDefault="00FA2A7E" w:rsidP="00CA029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7E" w:rsidRPr="00B401A9" w:rsidRDefault="00FA2A7E" w:rsidP="00CA02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1A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7E" w:rsidRPr="00B401A9" w:rsidRDefault="00FA2A7E" w:rsidP="00CA02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A2A7E" w:rsidRPr="00B401A9" w:rsidTr="00CA029A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7E" w:rsidRPr="00B401A9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7E" w:rsidRPr="00B401A9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Минимальная площадь земельных участков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находящихся в муниципальной собственности или государственной собственности до </w:t>
            </w:r>
            <w:proofErr w:type="gramStart"/>
            <w:r w:rsidRPr="00A327B9">
              <w:rPr>
                <w:rFonts w:ascii="Times New Roman" w:hAnsi="Times New Roman"/>
                <w:b/>
                <w:sz w:val="24"/>
                <w:szCs w:val="24"/>
              </w:rPr>
              <w:t>ее разграничения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>образуемых в целях предоставления граждан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ам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составляют</w:t>
            </w:r>
            <w:proofErr w:type="gram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индивидуального жилищного строительства-300 кв.м. </w:t>
            </w:r>
          </w:p>
          <w:p w:rsidR="00FA2A7E" w:rsidRPr="00B401A9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участок)-1500 кв.м.</w:t>
            </w:r>
          </w:p>
        </w:tc>
      </w:tr>
      <w:tr w:rsidR="00FA2A7E" w:rsidRPr="00B401A9" w:rsidTr="00CA029A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Pr="00B401A9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Pr="00B401A9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площадь земельных участков индивидуального (одноквартирного) </w:t>
            </w:r>
            <w:r w:rsidRPr="00A327B9">
              <w:rPr>
                <w:rFonts w:ascii="Times New Roman" w:hAnsi="Times New Roman"/>
                <w:sz w:val="24"/>
                <w:szCs w:val="24"/>
              </w:rPr>
              <w:t>жилого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27B9"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  <w:r w:rsidRPr="00A327B9">
              <w:rPr>
                <w:rFonts w:ascii="Times New Roman" w:hAnsi="Times New Roman"/>
                <w:b/>
                <w:sz w:val="24"/>
                <w:szCs w:val="24"/>
              </w:rPr>
              <w:t xml:space="preserve">находящихся в муниципальной собственности или государственной собственности до </w:t>
            </w:r>
            <w:proofErr w:type="gramStart"/>
            <w:r w:rsidRPr="00A327B9">
              <w:rPr>
                <w:rFonts w:ascii="Times New Roman" w:hAnsi="Times New Roman"/>
                <w:b/>
                <w:sz w:val="24"/>
                <w:szCs w:val="24"/>
              </w:rPr>
              <w:t>ее разграничения, образуемых в целях предоставления гражданам составляют</w:t>
            </w:r>
            <w:proofErr w:type="gram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E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строительства-1500 кв.м.</w:t>
            </w:r>
          </w:p>
          <w:p w:rsidR="00FA2A7E" w:rsidRPr="00B401A9" w:rsidRDefault="00FA2A7E" w:rsidP="00CA0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 (приусадебный земельный участок)-5000 кв.м.</w:t>
            </w:r>
          </w:p>
        </w:tc>
      </w:tr>
    </w:tbl>
    <w:p w:rsidR="00FA2A7E" w:rsidRPr="00FA2A7E" w:rsidRDefault="00FA2A7E" w:rsidP="00FA2A7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</w:p>
    <w:p w:rsidR="00FA2A7E" w:rsidRDefault="00FA2A7E" w:rsidP="00FA2A7E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 xml:space="preserve"> </w:t>
      </w:r>
      <w:r>
        <w:rPr>
          <w:rStyle w:val="FontStyle17"/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Style w:val="FontStyle15"/>
          <w:rFonts w:ascii="Times New Roman" w:hAnsi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FA2A7E" w:rsidRDefault="00FA2A7E" w:rsidP="00FA2A7E">
      <w:pPr>
        <w:widowControl w:val="0"/>
        <w:tabs>
          <w:tab w:val="left" w:pos="328"/>
          <w:tab w:val="left" w:pos="993"/>
        </w:tabs>
        <w:suppressAutoHyphens/>
        <w:autoSpaceDE w:val="0"/>
        <w:spacing w:after="0" w:line="278" w:lineRule="exact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3.  Настоящее Решение вступает в силу со дня его принятия.</w:t>
      </w:r>
    </w:p>
    <w:p w:rsidR="00FA2A7E" w:rsidRDefault="00FA2A7E" w:rsidP="00FA2A7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A2A7E" w:rsidRDefault="00FA2A7E" w:rsidP="00FA2A7E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A2A7E" w:rsidRDefault="00FA2A7E" w:rsidP="00FA2A7E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A2A7E" w:rsidRDefault="00FA2A7E" w:rsidP="00FA2A7E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A2A7E" w:rsidRDefault="00C83F6F" w:rsidP="00FA2A7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83F6F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94.85pt;margin-top:8.7pt;width:1.1pt;height:67.05pt;z-index:251660288;mso-wrap-distance-left:1.9pt;mso-wrap-distance-right:1.9pt;mso-position-horizontal-relative:margin" stroked="f">
            <v:fill opacity="0" color2="black"/>
            <v:textbox style="mso-next-textbox:#_x0000_s1030" inset="0,0,0,0">
              <w:txbxContent>
                <w:p w:rsidR="00FA2A7E" w:rsidRDefault="00FA2A7E" w:rsidP="00FA2A7E"/>
              </w:txbxContent>
            </v:textbox>
            <w10:wrap type="topAndBottom" anchorx="margin"/>
          </v:shape>
        </w:pict>
      </w:r>
      <w:r w:rsidRPr="00C83F6F">
        <w:rPr>
          <w:rFonts w:ascii="Calibri" w:hAnsi="Calibri"/>
        </w:rPr>
        <w:pict>
          <v:shape id="_x0000_s1031" type="#_x0000_t202" style="position:absolute;left:0;text-align:left;margin-left:-81.55pt;margin-top:45.65pt;width:1.1pt;height:173.1pt;z-index:251661312;mso-wrap-distance-left:1.9pt;mso-wrap-distance-right:1.9pt;mso-position-horizontal-relative:margin" stroked="f">
            <v:fill opacity="0" color2="black"/>
            <v:textbox style="mso-next-textbox:#_x0000_s1031" inset="0,0,0,0">
              <w:txbxContent>
                <w:p w:rsidR="00FA2A7E" w:rsidRDefault="00FA2A7E" w:rsidP="00FA2A7E"/>
              </w:txbxContent>
            </v:textbox>
            <w10:wrap type="topAndBottom" anchorx="margin"/>
          </v:shape>
        </w:pict>
      </w:r>
      <w:r w:rsidRPr="00C83F6F">
        <w:rPr>
          <w:rFonts w:ascii="Calibri" w:hAnsi="Calibri"/>
        </w:rPr>
        <w:pict>
          <v:shape id="_x0000_s1032" type="#_x0000_t202" style="position:absolute;left:0;text-align:left;margin-left:-372.45pt;margin-top:11.55pt;width:1.1pt;height:116.5pt;z-index:251662336;mso-wrap-distance-left:1.9pt;mso-wrap-distance-right:1.9pt;mso-position-horizontal-relative:margin" stroked="f">
            <v:fill opacity="0" color2="black"/>
            <v:textbox style="mso-next-textbox:#_x0000_s1032" inset="0,0,0,0">
              <w:txbxContent>
                <w:p w:rsidR="00FA2A7E" w:rsidRDefault="00FA2A7E" w:rsidP="00FA2A7E"/>
              </w:txbxContent>
            </v:textbox>
            <w10:wrap type="topAndBottom" anchorx="margin"/>
          </v:shape>
        </w:pict>
      </w:r>
    </w:p>
    <w:p w:rsidR="00FA2A7E" w:rsidRDefault="00FA2A7E" w:rsidP="00FA2A7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Зоркинского </w:t>
      </w:r>
      <w:r>
        <w:rPr>
          <w:rFonts w:ascii="Times New Roman" w:hAnsi="Times New Roman"/>
          <w:sz w:val="28"/>
          <w:szCs w:val="28"/>
          <w:lang w:eastAsia="ar-SA"/>
        </w:rPr>
        <w:br/>
        <w:t>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Е.С.Пономарева</w:t>
      </w:r>
    </w:p>
    <w:p w:rsidR="00FA2A7E" w:rsidRDefault="00FA2A7E" w:rsidP="00FA2A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A2A7E" w:rsidRDefault="00FA2A7E" w:rsidP="00FA2A7E">
      <w:pPr>
        <w:tabs>
          <w:tab w:val="left" w:pos="9354"/>
        </w:tabs>
        <w:spacing w:after="0" w:line="240" w:lineRule="auto"/>
        <w:ind w:right="-2"/>
        <w:jc w:val="both"/>
      </w:pPr>
      <w:r>
        <w:rPr>
          <w:rFonts w:ascii="Times New Roman" w:hAnsi="Times New Roman"/>
          <w:color w:val="0D0D0D"/>
          <w:sz w:val="28"/>
          <w:szCs w:val="28"/>
        </w:rPr>
        <w:t xml:space="preserve">    </w:t>
      </w:r>
    </w:p>
    <w:p w:rsidR="001F489E" w:rsidRDefault="001F489E" w:rsidP="00FA2A7E">
      <w:pPr>
        <w:suppressAutoHyphens/>
        <w:spacing w:after="0" w:line="240" w:lineRule="auto"/>
        <w:jc w:val="center"/>
      </w:pPr>
    </w:p>
    <w:sectPr w:rsidR="001F489E" w:rsidSect="00EB58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EFD"/>
    <w:multiLevelType w:val="multilevel"/>
    <w:tmpl w:val="C68225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">
    <w:nsid w:val="226C44E8"/>
    <w:multiLevelType w:val="hybridMultilevel"/>
    <w:tmpl w:val="DC9A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B5195"/>
    <w:multiLevelType w:val="hybridMultilevel"/>
    <w:tmpl w:val="E4D6AB42"/>
    <w:lvl w:ilvl="0" w:tplc="92E4B49A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58E1"/>
    <w:rsid w:val="0002509A"/>
    <w:rsid w:val="001755F8"/>
    <w:rsid w:val="001E34ED"/>
    <w:rsid w:val="001F166F"/>
    <w:rsid w:val="001F489E"/>
    <w:rsid w:val="00202AC4"/>
    <w:rsid w:val="002B5392"/>
    <w:rsid w:val="0032531C"/>
    <w:rsid w:val="003B1BC0"/>
    <w:rsid w:val="003D0A30"/>
    <w:rsid w:val="004C2882"/>
    <w:rsid w:val="00670091"/>
    <w:rsid w:val="006A0702"/>
    <w:rsid w:val="00806D8A"/>
    <w:rsid w:val="009D6413"/>
    <w:rsid w:val="00A327B9"/>
    <w:rsid w:val="00A337DD"/>
    <w:rsid w:val="00B2644C"/>
    <w:rsid w:val="00B401A9"/>
    <w:rsid w:val="00B74863"/>
    <w:rsid w:val="00C15E18"/>
    <w:rsid w:val="00C374CD"/>
    <w:rsid w:val="00C8156E"/>
    <w:rsid w:val="00C83F6F"/>
    <w:rsid w:val="00C97A62"/>
    <w:rsid w:val="00D83CF9"/>
    <w:rsid w:val="00D913B0"/>
    <w:rsid w:val="00EB58E1"/>
    <w:rsid w:val="00FA2A7E"/>
    <w:rsid w:val="00FA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63"/>
  </w:style>
  <w:style w:type="paragraph" w:styleId="1">
    <w:name w:val="heading 1"/>
    <w:basedOn w:val="a"/>
    <w:next w:val="a"/>
    <w:link w:val="10"/>
    <w:qFormat/>
    <w:rsid w:val="00EB58E1"/>
    <w:pPr>
      <w:keepNext/>
      <w:suppressAutoHyphens/>
      <w:spacing w:after="0" w:line="240" w:lineRule="auto"/>
      <w:ind w:left="1647" w:hanging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8E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EB58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B58E1"/>
    <w:pPr>
      <w:widowControl w:val="0"/>
      <w:autoSpaceDE w:val="0"/>
      <w:autoSpaceDN w:val="0"/>
      <w:adjustRightInd w:val="0"/>
      <w:spacing w:after="0" w:line="274" w:lineRule="exact"/>
      <w:ind w:firstLine="8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B5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  <w:ind w:firstLine="2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EB5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uiPriority w:val="99"/>
    <w:rsid w:val="00EB58E1"/>
    <w:rPr>
      <w:rFonts w:ascii="Calibri" w:hAnsi="Calibri" w:cs="Calibri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EB58E1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EB58E1"/>
    <w:rPr>
      <w:rFonts w:ascii="Calibri" w:hAnsi="Calibri" w:cs="Calibri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EB58E1"/>
    <w:rPr>
      <w:rFonts w:ascii="Calibri" w:hAnsi="Calibri" w:cs="Calibri" w:hint="default"/>
      <w:sz w:val="22"/>
      <w:szCs w:val="22"/>
    </w:rPr>
  </w:style>
  <w:style w:type="paragraph" w:styleId="a4">
    <w:name w:val="List Paragraph"/>
    <w:basedOn w:val="a"/>
    <w:uiPriority w:val="34"/>
    <w:qFormat/>
    <w:rsid w:val="00FA2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14</cp:revision>
  <cp:lastPrinted>2023-06-23T10:37:00Z</cp:lastPrinted>
  <dcterms:created xsi:type="dcterms:W3CDTF">2022-08-24T04:42:00Z</dcterms:created>
  <dcterms:modified xsi:type="dcterms:W3CDTF">2023-06-23T10:38:00Z</dcterms:modified>
</cp:coreProperties>
</file>